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2E67" w14:textId="77777777" w:rsidR="009A0EB4" w:rsidRPr="00650108" w:rsidRDefault="0036243B" w:rsidP="009A0EB4">
      <w:pPr>
        <w:ind w:left="-284"/>
        <w:jc w:val="both"/>
        <w:rPr>
          <w:rFonts w:cstheme="minorHAnsi"/>
          <w:sz w:val="24"/>
          <w:szCs w:val="24"/>
        </w:rPr>
      </w:pPr>
      <w:r w:rsidRPr="00650108">
        <w:rPr>
          <w:rFonts w:cstheme="minorHAnsi"/>
          <w:b/>
          <w:bCs/>
          <w:sz w:val="24"/>
          <w:szCs w:val="24"/>
          <w:u w:val="single"/>
        </w:rPr>
        <w:t>Completed entry forms</w:t>
      </w:r>
      <w:r w:rsidRPr="00650108">
        <w:rPr>
          <w:rFonts w:cstheme="minorHAnsi"/>
          <w:sz w:val="24"/>
          <w:szCs w:val="24"/>
        </w:rPr>
        <w:t xml:space="preserve"> should be emailed to </w:t>
      </w:r>
      <w:hyperlink r:id="rId10" w:history="1">
        <w:r w:rsidRPr="00650108">
          <w:rPr>
            <w:rStyle w:val="Hyperlink"/>
            <w:rFonts w:cstheme="minorHAnsi"/>
            <w:sz w:val="24"/>
            <w:szCs w:val="24"/>
          </w:rPr>
          <w:t>cicbacongress@gmail.com</w:t>
        </w:r>
      </w:hyperlink>
      <w:r w:rsidRPr="00650108">
        <w:rPr>
          <w:rFonts w:cstheme="minorHAnsi"/>
          <w:sz w:val="24"/>
          <w:szCs w:val="24"/>
        </w:rPr>
        <w:t xml:space="preserve">  </w:t>
      </w:r>
      <w:r w:rsidR="00F311FA" w:rsidRPr="00650108">
        <w:rPr>
          <w:rFonts w:cstheme="minorHAnsi"/>
          <w:sz w:val="24"/>
          <w:szCs w:val="24"/>
        </w:rPr>
        <w:t>by Friday 6</w:t>
      </w:r>
      <w:r w:rsidR="00F311FA" w:rsidRPr="00650108">
        <w:rPr>
          <w:rFonts w:cstheme="minorHAnsi"/>
          <w:sz w:val="24"/>
          <w:szCs w:val="24"/>
          <w:vertAlign w:val="superscript"/>
        </w:rPr>
        <w:t>th</w:t>
      </w:r>
      <w:r w:rsidR="00F311FA" w:rsidRPr="00650108">
        <w:rPr>
          <w:rFonts w:cstheme="minorHAnsi"/>
          <w:sz w:val="24"/>
          <w:szCs w:val="24"/>
        </w:rPr>
        <w:t xml:space="preserve"> September 2024</w:t>
      </w:r>
      <w:r w:rsidR="005B135E" w:rsidRPr="00650108">
        <w:rPr>
          <w:rFonts w:cstheme="minorHAnsi"/>
          <w:sz w:val="24"/>
          <w:szCs w:val="24"/>
        </w:rPr>
        <w:t xml:space="preserve">. </w:t>
      </w:r>
      <w:r w:rsidR="00F42EBB" w:rsidRPr="00650108">
        <w:rPr>
          <w:rFonts w:cstheme="minorHAnsi"/>
          <w:sz w:val="24"/>
          <w:szCs w:val="24"/>
        </w:rPr>
        <w:t>This form should be able to be completed on line bu</w:t>
      </w:r>
      <w:r w:rsidR="00846D74" w:rsidRPr="00650108">
        <w:rPr>
          <w:rFonts w:cstheme="minorHAnsi"/>
          <w:sz w:val="24"/>
          <w:szCs w:val="24"/>
        </w:rPr>
        <w:t xml:space="preserve">t you can also print it off and scan the completed form and email it in. </w:t>
      </w:r>
      <w:r w:rsidR="009A0EB4" w:rsidRPr="00650108">
        <w:rPr>
          <w:rFonts w:cstheme="minorHAnsi"/>
          <w:sz w:val="24"/>
          <w:szCs w:val="24"/>
        </w:rPr>
        <w:t xml:space="preserve">Please complete all the yellow sections. </w:t>
      </w:r>
      <w:r w:rsidR="00846D74" w:rsidRPr="00650108">
        <w:rPr>
          <w:rFonts w:cstheme="minorHAnsi"/>
          <w:sz w:val="24"/>
          <w:szCs w:val="24"/>
        </w:rPr>
        <w:t>Your entry will be acknowledged</w:t>
      </w:r>
      <w:r w:rsidR="007E3FED" w:rsidRPr="00650108">
        <w:rPr>
          <w:rFonts w:cstheme="minorHAnsi"/>
          <w:sz w:val="24"/>
          <w:szCs w:val="24"/>
        </w:rPr>
        <w:t xml:space="preserve">. The </w:t>
      </w:r>
      <w:r w:rsidR="00846D74" w:rsidRPr="00650108">
        <w:rPr>
          <w:rFonts w:cstheme="minorHAnsi"/>
          <w:sz w:val="24"/>
          <w:szCs w:val="24"/>
        </w:rPr>
        <w:t xml:space="preserve">email is </w:t>
      </w:r>
      <w:r w:rsidR="007E3FED" w:rsidRPr="00650108">
        <w:rPr>
          <w:rFonts w:cstheme="minorHAnsi"/>
          <w:sz w:val="24"/>
          <w:szCs w:val="24"/>
        </w:rPr>
        <w:t>monitored by volunteers and you should get a response within 72 hours</w:t>
      </w:r>
      <w:r w:rsidR="005B135E" w:rsidRPr="00650108">
        <w:rPr>
          <w:rFonts w:cstheme="minorHAnsi"/>
          <w:sz w:val="24"/>
          <w:szCs w:val="24"/>
        </w:rPr>
        <w:t>.</w:t>
      </w:r>
      <w:r w:rsidR="009A0EB4" w:rsidRPr="00650108">
        <w:rPr>
          <w:rFonts w:cstheme="minorHAnsi"/>
          <w:sz w:val="24"/>
          <w:szCs w:val="24"/>
        </w:rPr>
        <w:t xml:space="preserve"> </w:t>
      </w:r>
    </w:p>
    <w:p w14:paraId="3ED1CB17" w14:textId="6568D841" w:rsidR="00693B56" w:rsidRPr="00650108" w:rsidRDefault="003A5490" w:rsidP="009A0EB4">
      <w:pPr>
        <w:ind w:left="-284"/>
        <w:jc w:val="both"/>
        <w:rPr>
          <w:rFonts w:cstheme="minorHAnsi"/>
          <w:b/>
          <w:bCs/>
          <w:sz w:val="24"/>
          <w:szCs w:val="24"/>
        </w:rPr>
      </w:pPr>
      <w:r w:rsidRPr="00650108">
        <w:rPr>
          <w:rFonts w:eastAsia="Times New Roman" w:cstheme="minorHAnsi"/>
          <w:sz w:val="24"/>
          <w:szCs w:val="24"/>
          <w:lang w:eastAsia="en-GB"/>
        </w:rPr>
        <w:t>The 2024 Guernsey Bridge Congress programme, entry fees, discounts and the capped entry fees are on page 2</w:t>
      </w:r>
      <w:r w:rsidR="00222316" w:rsidRPr="00650108">
        <w:rPr>
          <w:rFonts w:eastAsia="Times New Roman" w:cstheme="minorHAnsi"/>
          <w:sz w:val="24"/>
          <w:szCs w:val="24"/>
          <w:lang w:eastAsia="en-GB"/>
        </w:rPr>
        <w:t xml:space="preserve"> and also </w:t>
      </w:r>
      <w:r w:rsidRPr="00650108">
        <w:rPr>
          <w:rFonts w:cstheme="minorHAnsi"/>
          <w:sz w:val="24"/>
          <w:szCs w:val="24"/>
        </w:rPr>
        <w:t>on the EBU website</w:t>
      </w:r>
      <w:r w:rsidR="00222316" w:rsidRPr="00650108">
        <w:rPr>
          <w:rFonts w:cstheme="minorHAnsi"/>
          <w:sz w:val="24"/>
          <w:szCs w:val="24"/>
        </w:rPr>
        <w:t xml:space="preserve"> </w:t>
      </w:r>
      <w:hyperlink r:id="rId11" w:history="1">
        <w:r w:rsidRPr="00650108">
          <w:rPr>
            <w:rStyle w:val="Hyperlink"/>
            <w:rFonts w:cstheme="minorHAnsi"/>
            <w:sz w:val="24"/>
            <w:szCs w:val="24"/>
          </w:rPr>
          <w:t>www.ebu.co.uk/competitions/guernsey-bridge</w:t>
        </w:r>
      </w:hyperlink>
      <w:r w:rsidRPr="00650108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119" w:tblpY="110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9355C4" w:rsidRPr="00650108" w14:paraId="51CDF803" w14:textId="77777777" w:rsidTr="002301BA">
        <w:tc>
          <w:tcPr>
            <w:tcW w:w="3397" w:type="dxa"/>
          </w:tcPr>
          <w:p w14:paraId="6FEF1D6B" w14:textId="6627C2DA" w:rsidR="009355C4" w:rsidRPr="00650108" w:rsidRDefault="009355C4" w:rsidP="0036243B">
            <w:pPr>
              <w:spacing w:after="120"/>
              <w:ind w:left="38"/>
              <w:rPr>
                <w:rFonts w:cstheme="minorHAnsi"/>
                <w:sz w:val="24"/>
                <w:szCs w:val="24"/>
              </w:rPr>
            </w:pPr>
            <w:r w:rsidRPr="00650108">
              <w:rPr>
                <w:rFonts w:cstheme="minorHAnsi"/>
                <w:sz w:val="24"/>
                <w:szCs w:val="24"/>
              </w:rPr>
              <w:t>Your Name</w:t>
            </w:r>
            <w:r w:rsidR="00963319" w:rsidRPr="00650108">
              <w:rPr>
                <w:rFonts w:cstheme="minorHAnsi"/>
                <w:sz w:val="24"/>
                <w:szCs w:val="24"/>
              </w:rPr>
              <w:t xml:space="preserve"> and EBU number</w:t>
            </w:r>
          </w:p>
        </w:tc>
        <w:tc>
          <w:tcPr>
            <w:tcW w:w="6096" w:type="dxa"/>
            <w:shd w:val="clear" w:color="auto" w:fill="FFFF00"/>
          </w:tcPr>
          <w:p w14:paraId="43489020" w14:textId="77777777" w:rsidR="009355C4" w:rsidRPr="00650108" w:rsidRDefault="009355C4" w:rsidP="0036243B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355C4" w:rsidRPr="00650108" w14:paraId="33F5361F" w14:textId="77777777" w:rsidTr="002301BA">
        <w:tc>
          <w:tcPr>
            <w:tcW w:w="3397" w:type="dxa"/>
          </w:tcPr>
          <w:p w14:paraId="3AF93066" w14:textId="30DBA94E" w:rsidR="009355C4" w:rsidRPr="00650108" w:rsidRDefault="009355C4" w:rsidP="0036243B">
            <w:pPr>
              <w:spacing w:after="120"/>
              <w:ind w:left="38"/>
              <w:rPr>
                <w:rFonts w:cstheme="minorHAnsi"/>
                <w:sz w:val="24"/>
                <w:szCs w:val="24"/>
              </w:rPr>
            </w:pPr>
            <w:r w:rsidRPr="00650108">
              <w:rPr>
                <w:rFonts w:cstheme="minorHAnsi"/>
                <w:sz w:val="24"/>
                <w:szCs w:val="24"/>
              </w:rPr>
              <w:t xml:space="preserve">Email </w:t>
            </w:r>
            <w:r w:rsidR="00963319" w:rsidRPr="00650108">
              <w:rPr>
                <w:rFonts w:cstheme="minorHAnsi"/>
                <w:sz w:val="24"/>
                <w:szCs w:val="24"/>
              </w:rPr>
              <w:t xml:space="preserve"> &amp;  Mobile phone </w:t>
            </w:r>
            <w:r w:rsidR="002301BA" w:rsidRPr="00650108">
              <w:rPr>
                <w:rFonts w:cstheme="minorHAnsi"/>
                <w:sz w:val="24"/>
                <w:szCs w:val="24"/>
              </w:rPr>
              <w:t>contact</w:t>
            </w:r>
          </w:p>
        </w:tc>
        <w:tc>
          <w:tcPr>
            <w:tcW w:w="6096" w:type="dxa"/>
            <w:shd w:val="clear" w:color="auto" w:fill="FFFF00"/>
          </w:tcPr>
          <w:p w14:paraId="04C27AFF" w14:textId="77777777" w:rsidR="009355C4" w:rsidRPr="00650108" w:rsidRDefault="009355C4" w:rsidP="0036243B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355C4" w:rsidRPr="00650108" w14:paraId="093AC4AE" w14:textId="77777777" w:rsidTr="003B4F8C">
        <w:trPr>
          <w:trHeight w:val="98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00"/>
          </w:tcPr>
          <w:p w14:paraId="7BE529BE" w14:textId="77777777" w:rsidR="003B4F8C" w:rsidRPr="00650108" w:rsidRDefault="009355C4" w:rsidP="003B4F8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50108">
              <w:rPr>
                <w:rFonts w:cstheme="minorHAnsi"/>
                <w:sz w:val="24"/>
                <w:szCs w:val="24"/>
              </w:rPr>
              <w:t xml:space="preserve">Total amount paid into the CICBA </w:t>
            </w:r>
            <w:r w:rsidR="00BA6F8F" w:rsidRPr="00650108">
              <w:rPr>
                <w:rFonts w:cstheme="minorHAnsi"/>
                <w:sz w:val="24"/>
                <w:szCs w:val="24"/>
              </w:rPr>
              <w:t>account /date</w:t>
            </w:r>
            <w:r w:rsidRPr="00650108">
              <w:rPr>
                <w:rFonts w:cstheme="minorHAnsi"/>
                <w:sz w:val="24"/>
                <w:szCs w:val="24"/>
              </w:rPr>
              <w:t>:</w:t>
            </w:r>
          </w:p>
          <w:p w14:paraId="6E96BFDA" w14:textId="3EC8975E" w:rsidR="009355C4" w:rsidRPr="00650108" w:rsidRDefault="009355C4" w:rsidP="003B4F8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50108">
              <w:rPr>
                <w:rFonts w:cstheme="minorHAnsi"/>
                <w:sz w:val="24"/>
                <w:szCs w:val="24"/>
              </w:rPr>
              <w:t xml:space="preserve">  </w:t>
            </w:r>
            <w:r w:rsidR="003B4F8C"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£</w:t>
            </w:r>
            <w:r w:rsidR="009A0EB4" w:rsidRPr="00650108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87520B" w:rsidRPr="0065010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10B3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87520B" w:rsidRPr="00650108">
              <w:rPr>
                <w:rFonts w:cstheme="minorHAnsi"/>
                <w:b/>
                <w:bCs/>
                <w:sz w:val="24"/>
                <w:szCs w:val="24"/>
              </w:rPr>
              <w:t xml:space="preserve">on (date) </w:t>
            </w:r>
            <w:r w:rsidR="009A0EB4" w:rsidRPr="00650108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00"/>
          </w:tcPr>
          <w:p w14:paraId="0672FD2A" w14:textId="0466F0E1" w:rsidR="002C49BF" w:rsidRPr="00650108" w:rsidRDefault="002C49BF" w:rsidP="002301BA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If you are paying on behalf of others please </w:t>
            </w:r>
            <w:r w:rsidR="0087520B"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confirm </w:t>
            </w:r>
            <w:r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 their names </w:t>
            </w:r>
            <w:r w:rsidR="00957FE3"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here:</w:t>
            </w:r>
            <w:r w:rsidR="00650108" w:rsidRPr="0065010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60326ADF" w14:textId="4D17004A" w:rsidR="00650108" w:rsidRPr="00650108" w:rsidRDefault="00650108" w:rsidP="002301BA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162D7B78" w14:textId="77777777" w:rsidR="00963319" w:rsidRPr="00650108" w:rsidRDefault="00963319" w:rsidP="009A0EB4">
      <w:pPr>
        <w:spacing w:after="0" w:line="240" w:lineRule="auto"/>
        <w:ind w:left="-284"/>
        <w:contextualSpacing/>
        <w:rPr>
          <w:rFonts w:cstheme="minorHAnsi"/>
          <w:b/>
          <w:bCs/>
          <w:sz w:val="16"/>
          <w:szCs w:val="16"/>
          <w:u w:val="single"/>
        </w:rPr>
      </w:pPr>
    </w:p>
    <w:p w14:paraId="5F5327CC" w14:textId="520F200C" w:rsidR="009A0EB4" w:rsidRPr="00650108" w:rsidRDefault="00A70FA1" w:rsidP="00A70FA1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afterAutospacing="0" w:line="240" w:lineRule="auto"/>
        <w:ind w:left="-284"/>
        <w:contextualSpacing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</w:rPr>
        <w:t xml:space="preserve"> </w:t>
      </w:r>
      <w:r w:rsidR="009A0EB4" w:rsidRPr="00650108">
        <w:rPr>
          <w:rFonts w:asciiTheme="minorHAnsi" w:hAnsiTheme="minorHAnsi" w:cstheme="minorHAnsi"/>
        </w:rPr>
        <w:t xml:space="preserve">Online </w:t>
      </w:r>
      <w:r w:rsidR="009A0EB4" w:rsidRPr="00650108">
        <w:rPr>
          <w:rFonts w:asciiTheme="minorHAnsi" w:hAnsiTheme="minorHAnsi" w:cstheme="minorHAnsi"/>
          <w:lang w:val="en"/>
        </w:rPr>
        <w:t>payments (in GB pounds) should be made to the following CICBA account</w:t>
      </w:r>
    </w:p>
    <w:p w14:paraId="3CBB6F6B" w14:textId="13CD2CBD" w:rsidR="00276C61" w:rsidRPr="00650108" w:rsidRDefault="00A70FA1" w:rsidP="00276C61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-284"/>
        <w:contextualSpacing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 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t xml:space="preserve">Account Name: 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tab/>
      </w:r>
      <w:r w:rsidR="00963319" w:rsidRPr="00650108">
        <w:rPr>
          <w:rFonts w:asciiTheme="minorHAnsi" w:hAnsiTheme="minorHAnsi" w:cstheme="minorHAnsi"/>
          <w:lang w:val="en"/>
        </w:rPr>
        <w:t>Channel Islands Contract Bridge Association (Guernsey)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br/>
      </w:r>
      <w:r>
        <w:rPr>
          <w:rFonts w:asciiTheme="minorHAnsi" w:hAnsiTheme="minorHAnsi" w:cstheme="minorHAnsi"/>
          <w:b/>
          <w:bCs/>
          <w:lang w:val="en"/>
        </w:rPr>
        <w:t xml:space="preserve"> </w:t>
      </w:r>
      <w:r w:rsidR="00EB2A08" w:rsidRPr="00650108">
        <w:rPr>
          <w:rFonts w:asciiTheme="minorHAnsi" w:hAnsiTheme="minorHAnsi" w:cstheme="minorHAnsi"/>
          <w:b/>
          <w:bCs/>
          <w:lang w:val="en"/>
        </w:rPr>
        <w:t xml:space="preserve">Sort Code: </w:t>
      </w:r>
      <w:r w:rsidR="00EB2A08" w:rsidRPr="00650108">
        <w:rPr>
          <w:rFonts w:asciiTheme="minorHAnsi" w:hAnsiTheme="minorHAnsi" w:cstheme="minorHAnsi"/>
          <w:lang w:val="en"/>
        </w:rPr>
        <w:t>30 93 73</w:t>
      </w:r>
      <w:r w:rsidR="00EB2A08" w:rsidRPr="00650108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 xml:space="preserve">        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t>Account Number: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tab/>
      </w:r>
      <w:r w:rsidR="00EB2A08" w:rsidRPr="00650108">
        <w:rPr>
          <w:rFonts w:asciiTheme="minorHAnsi" w:hAnsiTheme="minorHAnsi" w:cstheme="minorHAnsi"/>
          <w:lang w:val="en"/>
        </w:rPr>
        <w:t xml:space="preserve"> </w:t>
      </w:r>
      <w:r w:rsidR="00963319" w:rsidRPr="00650108">
        <w:rPr>
          <w:rFonts w:asciiTheme="minorHAnsi" w:hAnsiTheme="minorHAnsi" w:cstheme="minorHAnsi"/>
          <w:lang w:val="en"/>
        </w:rPr>
        <w:t>01275497</w:t>
      </w:r>
      <w:r w:rsidR="00963319" w:rsidRPr="00650108">
        <w:rPr>
          <w:rFonts w:asciiTheme="minorHAnsi" w:hAnsiTheme="minorHAnsi" w:cstheme="minorHAnsi"/>
          <w:b/>
          <w:bCs/>
          <w:lang w:val="en"/>
        </w:rPr>
        <w:t xml:space="preserve">  </w:t>
      </w:r>
    </w:p>
    <w:p w14:paraId="070B40CA" w14:textId="3B002A28" w:rsidR="00D25C37" w:rsidRPr="00650108" w:rsidRDefault="00A70FA1" w:rsidP="00276C61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-284"/>
        <w:contextualSpacing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 </w:t>
      </w:r>
      <w:r w:rsidR="00276C61" w:rsidRPr="00650108">
        <w:rPr>
          <w:rFonts w:asciiTheme="minorHAnsi" w:hAnsiTheme="minorHAnsi" w:cstheme="minorHAnsi"/>
          <w:lang w:val="en"/>
        </w:rPr>
        <w:t>Please use p</w:t>
      </w:r>
      <w:r w:rsidR="00963319" w:rsidRPr="00650108">
        <w:rPr>
          <w:rFonts w:asciiTheme="minorHAnsi" w:hAnsiTheme="minorHAnsi" w:cstheme="minorHAnsi"/>
          <w:lang w:val="en"/>
        </w:rPr>
        <w:t xml:space="preserve">ayment reference: </w:t>
      </w:r>
      <w:r w:rsidR="00276C61" w:rsidRPr="00650108">
        <w:rPr>
          <w:rFonts w:asciiTheme="minorHAnsi" w:hAnsiTheme="minorHAnsi" w:cstheme="minorHAnsi"/>
          <w:lang w:val="en"/>
        </w:rPr>
        <w:t xml:space="preserve"> ‘</w:t>
      </w:r>
      <w:r w:rsidR="00963319" w:rsidRPr="00650108">
        <w:rPr>
          <w:rFonts w:asciiTheme="minorHAnsi" w:hAnsiTheme="minorHAnsi" w:cstheme="minorHAnsi"/>
          <w:lang w:val="en"/>
        </w:rPr>
        <w:t>Initial Surname</w:t>
      </w:r>
      <w:r w:rsidR="00D25C37" w:rsidRPr="00650108">
        <w:rPr>
          <w:rFonts w:asciiTheme="minorHAnsi" w:hAnsiTheme="minorHAnsi" w:cstheme="minorHAnsi"/>
          <w:lang w:val="en"/>
        </w:rPr>
        <w:t xml:space="preserve">’ </w:t>
      </w:r>
      <w:r w:rsidR="00963319" w:rsidRPr="00650108">
        <w:rPr>
          <w:rFonts w:asciiTheme="minorHAnsi" w:hAnsiTheme="minorHAnsi" w:cstheme="minorHAnsi"/>
          <w:lang w:val="en"/>
        </w:rPr>
        <w:t xml:space="preserve">e.g.  </w:t>
      </w:r>
      <w:r w:rsidR="00D25C37" w:rsidRPr="00650108">
        <w:rPr>
          <w:rFonts w:asciiTheme="minorHAnsi" w:hAnsiTheme="minorHAnsi" w:cstheme="minorHAnsi"/>
          <w:lang w:val="en"/>
        </w:rPr>
        <w:t>J</w:t>
      </w:r>
      <w:r w:rsidR="00963319" w:rsidRPr="00650108">
        <w:rPr>
          <w:rFonts w:asciiTheme="minorHAnsi" w:hAnsiTheme="minorHAnsi" w:cstheme="minorHAnsi"/>
          <w:lang w:val="en"/>
        </w:rPr>
        <w:t xml:space="preserve"> Smith</w:t>
      </w:r>
    </w:p>
    <w:p w14:paraId="62CE17B4" w14:textId="77777777" w:rsidR="00185FF4" w:rsidRDefault="00A70FA1" w:rsidP="00276C61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-284"/>
        <w:contextualSpacing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 </w:t>
      </w:r>
      <w:r w:rsidR="00EB2A08" w:rsidRPr="00650108">
        <w:rPr>
          <w:rFonts w:asciiTheme="minorHAnsi" w:hAnsiTheme="minorHAnsi" w:cstheme="minorHAnsi"/>
          <w:lang w:val="en"/>
        </w:rPr>
        <w:t xml:space="preserve">Overseas payments may need the following information -  </w:t>
      </w:r>
      <w:r w:rsidR="00963319" w:rsidRPr="00650108">
        <w:rPr>
          <w:rFonts w:asciiTheme="minorHAnsi" w:hAnsiTheme="minorHAnsi" w:cstheme="minorHAnsi"/>
          <w:lang w:val="en"/>
        </w:rPr>
        <w:t>BIC: LOYDGGS 1001</w:t>
      </w:r>
      <w:r w:rsidR="00EB2A08" w:rsidRPr="00650108">
        <w:rPr>
          <w:rFonts w:asciiTheme="minorHAnsi" w:hAnsiTheme="minorHAnsi" w:cstheme="minorHAnsi"/>
          <w:lang w:val="en"/>
        </w:rPr>
        <w:t xml:space="preserve"> and </w:t>
      </w:r>
    </w:p>
    <w:p w14:paraId="600DC336" w14:textId="6F02C518" w:rsidR="00963319" w:rsidRPr="00650108" w:rsidRDefault="00185FF4" w:rsidP="00276C61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-284"/>
        <w:contextualSpacing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 </w:t>
      </w:r>
      <w:r w:rsidR="00963319" w:rsidRPr="00650108">
        <w:rPr>
          <w:rFonts w:asciiTheme="minorHAnsi" w:hAnsiTheme="minorHAnsi" w:cstheme="minorHAnsi"/>
          <w:lang w:val="en"/>
        </w:rPr>
        <w:t xml:space="preserve">IBAN: GB26 </w:t>
      </w:r>
      <w:r w:rsidR="00A70FA1">
        <w:rPr>
          <w:rFonts w:asciiTheme="minorHAnsi" w:hAnsiTheme="minorHAnsi" w:cstheme="minorHAnsi"/>
          <w:lang w:val="en"/>
        </w:rPr>
        <w:t xml:space="preserve"> </w:t>
      </w:r>
      <w:r w:rsidR="00963319" w:rsidRPr="00650108">
        <w:rPr>
          <w:rFonts w:asciiTheme="minorHAnsi" w:hAnsiTheme="minorHAnsi" w:cstheme="minorHAnsi"/>
          <w:lang w:val="en"/>
        </w:rPr>
        <w:t>LOYD 3093 7301 275497</w:t>
      </w:r>
    </w:p>
    <w:p w14:paraId="5ED797EA" w14:textId="77777777" w:rsidR="00477199" w:rsidRPr="00650108" w:rsidRDefault="00477199" w:rsidP="00477199">
      <w:pPr>
        <w:ind w:left="-284" w:right="-22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980B653" w14:textId="7059D590" w:rsidR="00477199" w:rsidRPr="00650108" w:rsidRDefault="00477199" w:rsidP="00477199">
      <w:pPr>
        <w:ind w:left="-284" w:right="-22"/>
        <w:rPr>
          <w:rFonts w:cstheme="minorHAnsi"/>
          <w:b/>
          <w:bCs/>
          <w:sz w:val="24"/>
          <w:szCs w:val="24"/>
        </w:rPr>
      </w:pPr>
      <w:r w:rsidRPr="0065010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Please say YES OR NO  to indicate which events you are paying to enter: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2977"/>
        <w:gridCol w:w="1134"/>
      </w:tblGrid>
      <w:tr w:rsidR="00477199" w:rsidRPr="00650108" w14:paraId="4166B79E" w14:textId="77777777" w:rsidTr="00A919A2">
        <w:trPr>
          <w:tblHeader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F5303" w14:textId="46590D65" w:rsidR="00477199" w:rsidRPr="00650108" w:rsidRDefault="003B4F8C" w:rsidP="00A91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7127" w14:textId="77777777" w:rsidR="00477199" w:rsidRPr="00650108" w:rsidRDefault="00477199" w:rsidP="00A91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1581E7EC" w14:textId="424CB041" w:rsidR="00477199" w:rsidRPr="00650108" w:rsidRDefault="003B4F8C" w:rsidP="00A91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1134" w:type="dxa"/>
          </w:tcPr>
          <w:p w14:paraId="33AAFADD" w14:textId="77777777" w:rsidR="00477199" w:rsidRPr="00650108" w:rsidRDefault="00477199" w:rsidP="00A91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63636"/>
                <w:sz w:val="24"/>
                <w:szCs w:val="24"/>
                <w:lang w:eastAsia="en-GB"/>
              </w:rPr>
            </w:pPr>
          </w:p>
        </w:tc>
      </w:tr>
      <w:tr w:rsidR="00477199" w:rsidRPr="00650108" w14:paraId="0D0A06BE" w14:textId="77777777" w:rsidTr="00A919A2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EFF3E" w14:textId="687203B9" w:rsidR="00477199" w:rsidRPr="00650108" w:rsidRDefault="00477199" w:rsidP="00A919A2">
            <w:pPr>
              <w:spacing w:after="0" w:line="240" w:lineRule="auto"/>
              <w:ind w:left="143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 xml:space="preserve">Pre-Congress </w:t>
            </w:r>
            <w:r w:rsidR="00C22CFD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 xml:space="preserve">Festival </w:t>
            </w: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Pairs (1 session)</w:t>
            </w:r>
          </w:p>
        </w:tc>
        <w:tc>
          <w:tcPr>
            <w:tcW w:w="992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B502" w14:textId="77777777" w:rsidR="00477199" w:rsidRPr="00650108" w:rsidRDefault="00477199" w:rsidP="00A919A2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77" w:type="dxa"/>
          </w:tcPr>
          <w:p w14:paraId="54D6CC24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Multiple Teams (1 session)</w:t>
            </w:r>
          </w:p>
        </w:tc>
        <w:tc>
          <w:tcPr>
            <w:tcW w:w="1134" w:type="dxa"/>
            <w:shd w:val="clear" w:color="auto" w:fill="FFFF00"/>
          </w:tcPr>
          <w:p w14:paraId="4F6266AE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</w:p>
        </w:tc>
      </w:tr>
      <w:tr w:rsidR="00477199" w:rsidRPr="00650108" w14:paraId="521DB185" w14:textId="77777777" w:rsidTr="00A919A2">
        <w:trPr>
          <w:trHeight w:val="7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15F38" w14:textId="77777777" w:rsidR="00477199" w:rsidRPr="00650108" w:rsidRDefault="00477199" w:rsidP="00A919A2">
            <w:pPr>
              <w:spacing w:after="0" w:line="240" w:lineRule="auto"/>
              <w:ind w:left="143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Championship (Open) Pairs  (2 sessions)</w:t>
            </w:r>
          </w:p>
        </w:tc>
        <w:tc>
          <w:tcPr>
            <w:tcW w:w="992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CA07" w14:textId="77777777" w:rsidR="00477199" w:rsidRPr="00650108" w:rsidRDefault="00477199" w:rsidP="00A919A2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77" w:type="dxa"/>
          </w:tcPr>
          <w:p w14:paraId="6DB92A7C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Swiss Pairs (4 sessions)</w:t>
            </w:r>
          </w:p>
        </w:tc>
        <w:tc>
          <w:tcPr>
            <w:tcW w:w="1134" w:type="dxa"/>
            <w:shd w:val="clear" w:color="auto" w:fill="FFFF00"/>
          </w:tcPr>
          <w:p w14:paraId="739FBCDF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</w:p>
        </w:tc>
      </w:tr>
      <w:tr w:rsidR="00477199" w:rsidRPr="00650108" w14:paraId="3C11F167" w14:textId="77777777" w:rsidTr="00A919A2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148E" w14:textId="77777777" w:rsidR="00477199" w:rsidRPr="00650108" w:rsidRDefault="00477199" w:rsidP="00A919A2">
            <w:pPr>
              <w:spacing w:after="0" w:line="240" w:lineRule="auto"/>
              <w:ind w:left="143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Senior Pairs (2 sessions)</w:t>
            </w:r>
          </w:p>
        </w:tc>
        <w:tc>
          <w:tcPr>
            <w:tcW w:w="992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723D" w14:textId="77777777" w:rsidR="00477199" w:rsidRPr="00650108" w:rsidRDefault="00477199" w:rsidP="00A919A2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77" w:type="dxa"/>
          </w:tcPr>
          <w:p w14:paraId="31D86228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650108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en-GB"/>
              </w:rPr>
              <w:t>Swiss Teams (4 sessions)</w:t>
            </w:r>
          </w:p>
        </w:tc>
        <w:tc>
          <w:tcPr>
            <w:tcW w:w="1134" w:type="dxa"/>
            <w:shd w:val="clear" w:color="auto" w:fill="FFFF00"/>
          </w:tcPr>
          <w:p w14:paraId="553A63C2" w14:textId="77777777" w:rsidR="00477199" w:rsidRPr="00650108" w:rsidRDefault="00477199" w:rsidP="00A919A2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</w:p>
        </w:tc>
      </w:tr>
    </w:tbl>
    <w:p w14:paraId="67D98E0C" w14:textId="77777777" w:rsidR="00064C48" w:rsidRPr="00650108" w:rsidRDefault="00064C48" w:rsidP="00064C48">
      <w:pPr>
        <w:spacing w:after="120"/>
        <w:ind w:left="-284"/>
        <w:rPr>
          <w:rFonts w:cstheme="minorHAnsi"/>
          <w:b/>
          <w:bCs/>
          <w:sz w:val="16"/>
          <w:szCs w:val="16"/>
          <w:u w:val="single"/>
        </w:rPr>
      </w:pPr>
    </w:p>
    <w:p w14:paraId="3B2ACF35" w14:textId="251546EB" w:rsidR="00064C48" w:rsidRPr="00650108" w:rsidRDefault="00064C48" w:rsidP="00064C48">
      <w:pPr>
        <w:spacing w:after="120"/>
        <w:ind w:left="-284"/>
        <w:rPr>
          <w:rFonts w:cstheme="minorHAnsi"/>
          <w:b/>
          <w:bCs/>
          <w:sz w:val="24"/>
          <w:szCs w:val="24"/>
          <w:u w:val="single"/>
        </w:rPr>
      </w:pPr>
      <w:r w:rsidRPr="00650108">
        <w:rPr>
          <w:rFonts w:cstheme="minorHAnsi"/>
          <w:b/>
          <w:bCs/>
          <w:sz w:val="24"/>
          <w:szCs w:val="24"/>
          <w:u w:val="single"/>
        </w:rPr>
        <w:t>Your Partner(s)/Teammates</w:t>
      </w:r>
      <w:r w:rsidRPr="00650108">
        <w:rPr>
          <w:rFonts w:cstheme="minorHAnsi"/>
          <w:sz w:val="24"/>
          <w:szCs w:val="24"/>
        </w:rPr>
        <w:t xml:space="preserve"> - If your partner or team changes for different </w:t>
      </w:r>
      <w:r w:rsidR="00510C78" w:rsidRPr="00650108">
        <w:rPr>
          <w:rFonts w:cstheme="minorHAnsi"/>
          <w:sz w:val="24"/>
          <w:szCs w:val="24"/>
        </w:rPr>
        <w:t>competitions</w:t>
      </w:r>
      <w:r w:rsidRPr="00650108">
        <w:rPr>
          <w:rFonts w:cstheme="minorHAnsi"/>
          <w:sz w:val="24"/>
          <w:szCs w:val="24"/>
        </w:rPr>
        <w:t xml:space="preserve"> then list each separately</w:t>
      </w:r>
      <w:r w:rsidR="00264012">
        <w:rPr>
          <w:rFonts w:cstheme="minorHAnsi"/>
          <w:sz w:val="24"/>
          <w:szCs w:val="24"/>
        </w:rPr>
        <w:t xml:space="preserve"> below</w:t>
      </w:r>
      <w:r w:rsidR="006B6875" w:rsidRPr="00650108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92904" w:rsidRPr="00650108" w14:paraId="786560B6" w14:textId="77777777" w:rsidTr="00092904">
        <w:tc>
          <w:tcPr>
            <w:tcW w:w="9356" w:type="dxa"/>
          </w:tcPr>
          <w:p w14:paraId="09315DB7" w14:textId="60438D4C" w:rsidR="00092904" w:rsidRPr="00650108" w:rsidRDefault="00092904" w:rsidP="009C262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0108">
              <w:rPr>
                <w:rFonts w:cstheme="minorHAnsi"/>
                <w:b/>
                <w:bCs/>
                <w:sz w:val="24"/>
                <w:szCs w:val="24"/>
              </w:rPr>
              <w:t>Name/</w:t>
            </w:r>
            <w:r w:rsidR="00510C78" w:rsidRPr="00650108">
              <w:rPr>
                <w:rFonts w:cstheme="minorHAnsi"/>
                <w:b/>
                <w:bCs/>
                <w:sz w:val="24"/>
                <w:szCs w:val="24"/>
              </w:rPr>
              <w:t>competition</w:t>
            </w:r>
          </w:p>
        </w:tc>
      </w:tr>
      <w:tr w:rsidR="00114E87" w:rsidRPr="00650108" w14:paraId="159F8D51" w14:textId="77777777" w:rsidTr="00114E87">
        <w:trPr>
          <w:trHeight w:val="2323"/>
        </w:trPr>
        <w:tc>
          <w:tcPr>
            <w:tcW w:w="9356" w:type="dxa"/>
            <w:shd w:val="clear" w:color="auto" w:fill="FFFF00"/>
          </w:tcPr>
          <w:p w14:paraId="6E9D5751" w14:textId="77777777" w:rsidR="00114E87" w:rsidRPr="00650108" w:rsidRDefault="00114E87" w:rsidP="009C2620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0C489AD3" w14:textId="77777777" w:rsidR="00114792" w:rsidRPr="00114E87" w:rsidRDefault="00114792" w:rsidP="00114792">
      <w:pPr>
        <w:ind w:left="-851" w:right="-873"/>
        <w:rPr>
          <w:rFonts w:cstheme="minorHAnsi"/>
          <w:b/>
          <w:bCs/>
          <w:sz w:val="16"/>
          <w:szCs w:val="16"/>
          <w:u w:val="single"/>
        </w:rPr>
      </w:pPr>
    </w:p>
    <w:p w14:paraId="5B622233" w14:textId="39C4E782" w:rsidR="00064C48" w:rsidRDefault="00114792" w:rsidP="00114792">
      <w:pPr>
        <w:ind w:left="-851" w:right="-873"/>
        <w:rPr>
          <w:rFonts w:cstheme="minorHAnsi"/>
          <w:b/>
          <w:bCs/>
          <w:sz w:val="24"/>
          <w:szCs w:val="24"/>
        </w:rPr>
      </w:pPr>
      <w:r w:rsidRPr="00650108">
        <w:rPr>
          <w:rFonts w:cstheme="minorHAnsi"/>
          <w:b/>
          <w:bCs/>
          <w:sz w:val="24"/>
          <w:szCs w:val="24"/>
          <w:u w:val="single"/>
        </w:rPr>
        <w:t>Date Protection</w:t>
      </w:r>
      <w:r w:rsidRPr="00114792">
        <w:rPr>
          <w:rFonts w:cstheme="minorHAnsi"/>
          <w:b/>
          <w:bCs/>
          <w:sz w:val="24"/>
          <w:szCs w:val="24"/>
        </w:rPr>
        <w:t xml:space="preserve"> -</w:t>
      </w:r>
      <w:r w:rsidR="007253F4">
        <w:rPr>
          <w:rFonts w:cstheme="minorHAnsi"/>
          <w:b/>
          <w:bCs/>
          <w:sz w:val="24"/>
          <w:szCs w:val="24"/>
        </w:rPr>
        <w:t xml:space="preserve"> </w:t>
      </w:r>
      <w:r w:rsidRPr="00650108">
        <w:rPr>
          <w:rFonts w:cstheme="minorHAnsi"/>
          <w:sz w:val="24"/>
          <w:szCs w:val="24"/>
        </w:rPr>
        <w:t xml:space="preserve">By submitting your entry you authorise the CICBA and/or its officers and agents to retain and use your personal data </w:t>
      </w:r>
      <w:r w:rsidRPr="00650108">
        <w:rPr>
          <w:rFonts w:cstheme="minorHAnsi"/>
          <w:b/>
          <w:bCs/>
          <w:sz w:val="24"/>
          <w:szCs w:val="24"/>
          <w:u w:val="single"/>
        </w:rPr>
        <w:t xml:space="preserve">for </w:t>
      </w:r>
      <w:r w:rsidR="00E66F8D">
        <w:rPr>
          <w:rFonts w:cstheme="minorHAnsi"/>
          <w:b/>
          <w:bCs/>
          <w:sz w:val="24"/>
          <w:szCs w:val="24"/>
          <w:u w:val="single"/>
        </w:rPr>
        <w:t>B</w:t>
      </w:r>
      <w:r w:rsidRPr="00650108">
        <w:rPr>
          <w:rFonts w:cstheme="minorHAnsi"/>
          <w:b/>
          <w:bCs/>
          <w:sz w:val="24"/>
          <w:szCs w:val="24"/>
          <w:u w:val="single"/>
        </w:rPr>
        <w:t>ridge purposes only</w:t>
      </w:r>
      <w:r w:rsidRPr="00264012">
        <w:rPr>
          <w:rFonts w:cstheme="minorHAnsi"/>
          <w:b/>
          <w:bCs/>
          <w:sz w:val="24"/>
          <w:szCs w:val="24"/>
        </w:rPr>
        <w:t xml:space="preserve"> </w:t>
      </w:r>
      <w:r w:rsidRPr="00650108">
        <w:rPr>
          <w:rFonts w:cstheme="minorHAnsi"/>
          <w:sz w:val="24"/>
          <w:szCs w:val="24"/>
        </w:rPr>
        <w:t>under the relevant Data Protection Regulations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569"/>
        <w:gridCol w:w="1131"/>
        <w:gridCol w:w="2551"/>
      </w:tblGrid>
      <w:tr w:rsidR="000A2604" w:rsidRPr="000A2604" w14:paraId="6ABDFE90" w14:textId="77777777" w:rsidTr="00017687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FBB8" w14:textId="77777777" w:rsid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155F9C8" w14:textId="5251CEF1" w:rsidR="00017687" w:rsidRPr="000A2604" w:rsidRDefault="0072049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Programme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1A5C35E4" w14:textId="77777777" w:rsidR="000A2604" w:rsidRPr="000A2604" w:rsidRDefault="000A2604" w:rsidP="000A2604">
            <w:pPr>
              <w:ind w:left="-104" w:right="-104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Time </w:t>
            </w:r>
          </w:p>
          <w:p w14:paraId="5E8C2333" w14:textId="77777777" w:rsidR="000A2604" w:rsidRPr="000A2604" w:rsidRDefault="000A2604" w:rsidP="000A2604">
            <w:pPr>
              <w:ind w:left="-104" w:right="-104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(finish time is approximate)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12F3E48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Entry Fee per person </w:t>
            </w:r>
            <w:r w:rsidRPr="000A260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#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96E" w14:textId="22834393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Prize Money for overall winners</w:t>
            </w:r>
            <w:r w:rsidRPr="000A260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12F34" w:rsidRPr="00A12F3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+</w:t>
            </w:r>
          </w:p>
          <w:p w14:paraId="482912AB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0A2604" w:rsidRPr="000A2604" w14:paraId="74914025" w14:textId="77777777" w:rsidTr="00267BE5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15DBCF5A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CAE7EE5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Monday 9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3D46F0CE" w14:textId="77777777" w:rsidR="000A2604" w:rsidRPr="000A2604" w:rsidRDefault="000A2604" w:rsidP="000A2604">
            <w:pPr>
              <w:ind w:left="-104" w:right="-10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590F1F7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49F767D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4DB86923" w14:textId="77777777" w:rsidTr="00267BE5">
        <w:tc>
          <w:tcPr>
            <w:tcW w:w="5239" w:type="dxa"/>
            <w:tcBorders>
              <w:left w:val="single" w:sz="4" w:space="0" w:color="auto"/>
            </w:tcBorders>
          </w:tcPr>
          <w:p w14:paraId="4F1153DD" w14:textId="5C47E9CA" w:rsidR="0068377E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 xml:space="preserve">Pre-Congress </w:t>
            </w:r>
            <w:r w:rsidR="00C22CFD">
              <w:rPr>
                <w:rFonts w:cstheme="minorHAnsi"/>
                <w:sz w:val="24"/>
                <w:szCs w:val="24"/>
              </w:rPr>
              <w:t>Festival P</w:t>
            </w:r>
            <w:r w:rsidRPr="000A2604">
              <w:rPr>
                <w:rFonts w:cstheme="minorHAnsi"/>
                <w:sz w:val="24"/>
                <w:szCs w:val="24"/>
              </w:rPr>
              <w:t xml:space="preserve">airs </w:t>
            </w:r>
            <w:r w:rsidR="001939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56C820" w14:textId="3A54E96A" w:rsidR="000A2604" w:rsidRPr="000A2604" w:rsidRDefault="001939D1" w:rsidP="000A26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77E">
              <w:rPr>
                <w:rFonts w:cstheme="minorHAnsi"/>
                <w:b/>
                <w:bCs/>
                <w:sz w:val="24"/>
                <w:szCs w:val="24"/>
              </w:rPr>
              <w:t xml:space="preserve">NB </w:t>
            </w:r>
            <w:r w:rsidR="0068377E" w:rsidRPr="0068377E">
              <w:rPr>
                <w:rFonts w:cstheme="minorHAnsi"/>
                <w:b/>
                <w:bCs/>
                <w:sz w:val="24"/>
                <w:szCs w:val="24"/>
              </w:rPr>
              <w:t xml:space="preserve">Special lower entry fee of </w:t>
            </w:r>
            <w:r w:rsidRPr="000A2604">
              <w:rPr>
                <w:rFonts w:cstheme="minorHAnsi"/>
                <w:b/>
                <w:bCs/>
                <w:sz w:val="24"/>
                <w:szCs w:val="24"/>
              </w:rPr>
              <w:t xml:space="preserve">£5 for </w:t>
            </w:r>
            <w:r w:rsidR="0082552D">
              <w:rPr>
                <w:rFonts w:cstheme="minorHAnsi"/>
                <w:b/>
                <w:bCs/>
                <w:sz w:val="24"/>
                <w:szCs w:val="24"/>
              </w:rPr>
              <w:t xml:space="preserve">players of </w:t>
            </w:r>
            <w:r w:rsidRPr="000A2604">
              <w:rPr>
                <w:rFonts w:cstheme="minorHAnsi"/>
                <w:b/>
                <w:bCs/>
                <w:sz w:val="24"/>
                <w:szCs w:val="24"/>
              </w:rPr>
              <w:t>NGS 8 or below</w:t>
            </w:r>
          </w:p>
        </w:tc>
        <w:tc>
          <w:tcPr>
            <w:tcW w:w="1569" w:type="dxa"/>
          </w:tcPr>
          <w:p w14:paraId="334830B1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13.45 to 17.30</w:t>
            </w:r>
          </w:p>
        </w:tc>
        <w:tc>
          <w:tcPr>
            <w:tcW w:w="1131" w:type="dxa"/>
          </w:tcPr>
          <w:p w14:paraId="7380D190" w14:textId="0C978108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 xml:space="preserve">£10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F4644B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Winner £10 x 2</w:t>
            </w:r>
            <w:r w:rsidRPr="000A2604">
              <w:rPr>
                <w:rFonts w:eastAsia="Times New Roman" w:cstheme="minorHAnsi"/>
                <w:sz w:val="24"/>
                <w:szCs w:val="24"/>
              </w:rPr>
              <w:br/>
              <w:t>Non expert £5 x 2</w:t>
            </w:r>
          </w:p>
        </w:tc>
      </w:tr>
      <w:tr w:rsidR="000A2604" w:rsidRPr="000A2604" w14:paraId="444C74CE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580B276A" w14:textId="77777777" w:rsidR="00267BE5" w:rsidRDefault="00267BE5" w:rsidP="000A26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A64007" w14:textId="5FB9053F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Championship (Open) Pairs Session 1 of 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EB42ADC" w14:textId="77777777" w:rsidR="00267BE5" w:rsidRDefault="00267BE5" w:rsidP="000A2604">
            <w:pPr>
              <w:ind w:left="-102" w:right="-102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F31DFE" w14:textId="3EF3EC11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19.45 to 23.00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7D1051D" w14:textId="77777777" w:rsidR="00267BE5" w:rsidRDefault="00267BE5" w:rsidP="000A2604">
            <w:pPr>
              <w:rPr>
                <w:rFonts w:cstheme="minorHAnsi"/>
                <w:sz w:val="24"/>
                <w:szCs w:val="24"/>
              </w:rPr>
            </w:pPr>
          </w:p>
          <w:p w14:paraId="63D25DC2" w14:textId="50DCF5DD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 xml:space="preserve">£30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BB6F581" w14:textId="77777777" w:rsidR="00267BE5" w:rsidRDefault="00267BE5" w:rsidP="000A260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863B611" w14:textId="38BDFD9B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Overall Winner £20 x 2</w:t>
            </w:r>
            <w:r w:rsidRPr="000A2604">
              <w:rPr>
                <w:rFonts w:eastAsia="Times New Roman" w:cstheme="minorHAnsi"/>
                <w:sz w:val="24"/>
                <w:szCs w:val="24"/>
              </w:rPr>
              <w:br/>
              <w:t>Non Expert £10 x 2</w:t>
            </w:r>
          </w:p>
        </w:tc>
      </w:tr>
      <w:tr w:rsidR="000A2604" w:rsidRPr="000A2604" w14:paraId="2F2ECD48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4429D961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4853036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Tuesday 10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54975684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CDEEA0F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1EC60EB4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032BC407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31861E58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Seniors Pairs</w:t>
            </w:r>
            <w:r w:rsidRPr="004F507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GB"/>
              </w:rPr>
              <w:t>*</w:t>
            </w: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– Session 1 of 2</w:t>
            </w:r>
          </w:p>
        </w:tc>
        <w:tc>
          <w:tcPr>
            <w:tcW w:w="1569" w:type="dxa"/>
          </w:tcPr>
          <w:p w14:paraId="0146F1FC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13.45 to 17.30</w:t>
            </w:r>
          </w:p>
        </w:tc>
        <w:tc>
          <w:tcPr>
            <w:tcW w:w="1131" w:type="dxa"/>
          </w:tcPr>
          <w:p w14:paraId="19BE0620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>£30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FDA83C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 xml:space="preserve">Overall Winner £20 x 2 </w:t>
            </w:r>
            <w:r w:rsidRPr="000A2604">
              <w:rPr>
                <w:rFonts w:eastAsia="Times New Roman" w:cstheme="minorHAnsi"/>
                <w:sz w:val="24"/>
                <w:szCs w:val="24"/>
              </w:rPr>
              <w:br/>
              <w:t>Second £10 x 2</w:t>
            </w:r>
          </w:p>
        </w:tc>
      </w:tr>
      <w:tr w:rsidR="000A2604" w:rsidRPr="000A2604" w14:paraId="391A2B5F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410C018B" w14:textId="56233740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Championship (Open) Pairs </w:t>
            </w:r>
            <w:r w:rsidR="00E66F8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 </w:t>
            </w: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Session 2 of 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4A40E27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19.45 to 23.00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4BF9608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4EB7CA8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28108288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3BFEBC65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68E4336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Wednesday 11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0AB54444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708896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D8CA7DC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268AC954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1C6C6C8E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Seniors Pairs</w:t>
            </w:r>
            <w:r w:rsidRPr="000A2604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GB"/>
              </w:rPr>
              <w:t>*</w:t>
            </w: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Session 2 of 2</w:t>
            </w:r>
          </w:p>
        </w:tc>
        <w:tc>
          <w:tcPr>
            <w:tcW w:w="1569" w:type="dxa"/>
          </w:tcPr>
          <w:p w14:paraId="068D5290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13.45 to 17.30</w:t>
            </w:r>
          </w:p>
        </w:tc>
        <w:tc>
          <w:tcPr>
            <w:tcW w:w="1131" w:type="dxa"/>
          </w:tcPr>
          <w:p w14:paraId="76A52305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83D664F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350D554A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355A732F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Multiple Teams – Single Session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A01997B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19.45 to 23.00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A69E17E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>£15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AFC8880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Winner £20 x 4</w:t>
            </w:r>
          </w:p>
        </w:tc>
      </w:tr>
      <w:tr w:rsidR="000A2604" w:rsidRPr="000A2604" w14:paraId="54A022DF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5B8DD9F6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BEFA9A7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Thursday 12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644C4C19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E105297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33D6032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6FD8D650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1E66B482" w14:textId="77777777" w:rsidR="000A2604" w:rsidRPr="000A2604" w:rsidRDefault="000A2604" w:rsidP="000A26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Pairs – Session 1 of 4 (3 X 8 board matches)</w:t>
            </w:r>
          </w:p>
        </w:tc>
        <w:tc>
          <w:tcPr>
            <w:tcW w:w="1569" w:type="dxa"/>
          </w:tcPr>
          <w:p w14:paraId="65279D7D" w14:textId="77777777" w:rsidR="000A2604" w:rsidRPr="000A2604" w:rsidRDefault="000A2604" w:rsidP="000A2604">
            <w:pPr>
              <w:ind w:left="-102" w:right="-102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13.45 to 17.30</w:t>
            </w:r>
          </w:p>
        </w:tc>
        <w:tc>
          <w:tcPr>
            <w:tcW w:w="1131" w:type="dxa"/>
          </w:tcPr>
          <w:p w14:paraId="3BD1C271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>£65</w:t>
            </w:r>
            <w:r w:rsidRPr="000A2604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@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1D3074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Overall Winner £75 x 2</w:t>
            </w:r>
            <w:r w:rsidRPr="000A2604">
              <w:rPr>
                <w:rFonts w:eastAsia="Times New Roman" w:cstheme="minorHAnsi"/>
                <w:sz w:val="24"/>
                <w:szCs w:val="24"/>
              </w:rPr>
              <w:br/>
              <w:t>Non Expert £20 x 2</w:t>
            </w:r>
          </w:p>
        </w:tc>
      </w:tr>
      <w:tr w:rsidR="000A2604" w:rsidRPr="000A2604" w14:paraId="621DE49B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6CA2A4C9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Pairs – Session 2 of 4 (3 X 8 board matches)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6989840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19.45 to 23.00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7159204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18F50DC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7B900A28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2FD80299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CE87DD4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Friday 13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4E2FE41D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1E4F0BEC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98918F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0283F000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5FE28A7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Pairs – Session 3 of 4 (3 X 8 board matches)</w:t>
            </w:r>
          </w:p>
        </w:tc>
        <w:tc>
          <w:tcPr>
            <w:tcW w:w="1569" w:type="dxa"/>
          </w:tcPr>
          <w:p w14:paraId="10E76488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13.45 to 17.30</w:t>
            </w:r>
          </w:p>
        </w:tc>
        <w:tc>
          <w:tcPr>
            <w:tcW w:w="1131" w:type="dxa"/>
          </w:tcPr>
          <w:p w14:paraId="180872B3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2506D6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3574FF4F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1A9AE294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Pairs – Session 4 of 4 (3 X 8 board matches)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2F3128C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19.45 to 23.00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21B59FB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E57B2D8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0E8F4CEC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64734766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586FBC2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Saturday 14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167503F1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224EC73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D8FBE95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79AE3971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2A86B7B4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Teams – Session 1 of 4  (3 X 8 board matches)</w:t>
            </w:r>
          </w:p>
        </w:tc>
        <w:tc>
          <w:tcPr>
            <w:tcW w:w="1569" w:type="dxa"/>
          </w:tcPr>
          <w:p w14:paraId="0D423030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10.00 to 13.00</w:t>
            </w:r>
          </w:p>
        </w:tc>
        <w:tc>
          <w:tcPr>
            <w:tcW w:w="1131" w:type="dxa"/>
          </w:tcPr>
          <w:p w14:paraId="3F3F52F7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>£65</w:t>
            </w:r>
            <w:r w:rsidRPr="000A2604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@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B5EAA0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Overall Winner £75 x 4</w:t>
            </w:r>
            <w:r w:rsidRPr="000A2604">
              <w:rPr>
                <w:rFonts w:eastAsia="Times New Roman" w:cstheme="minorHAnsi"/>
                <w:sz w:val="24"/>
                <w:szCs w:val="24"/>
              </w:rPr>
              <w:br/>
              <w:t>Non Expert £10 x 4</w:t>
            </w:r>
          </w:p>
        </w:tc>
      </w:tr>
      <w:tr w:rsidR="000A2604" w:rsidRPr="000A2604" w14:paraId="6EABF22B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2BDE8EF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Teams – Session 2 of 4  (3 X 8 board matches)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41FC817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14.00 to 17.00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24BE7D5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509A92C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5BFC4298" w14:textId="77777777" w:rsidTr="006F48EA"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</w:tcPr>
          <w:p w14:paraId="55765F1F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92BF9B6" w14:textId="77777777" w:rsidR="000A2604" w:rsidRPr="000A2604" w:rsidRDefault="000A2604" w:rsidP="000A260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>Sunday 15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A260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September 2024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67177F99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0B87118A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7B87F66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6C989FF6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7793B98D" w14:textId="4B504F98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Teams – Session 3 of 4  (</w:t>
            </w:r>
            <w:r w:rsidR="00AD32E0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X 8 board matches)</w:t>
            </w:r>
          </w:p>
        </w:tc>
        <w:tc>
          <w:tcPr>
            <w:tcW w:w="1569" w:type="dxa"/>
          </w:tcPr>
          <w:p w14:paraId="79424B7B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10.00 to 12.00</w:t>
            </w:r>
          </w:p>
        </w:tc>
        <w:tc>
          <w:tcPr>
            <w:tcW w:w="1131" w:type="dxa"/>
          </w:tcPr>
          <w:p w14:paraId="7F56B839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E65D5D" w14:textId="686CE7E0" w:rsidR="000A2604" w:rsidRPr="000A2604" w:rsidRDefault="00243F9B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</w:rPr>
              <w:t>Best CI pair over both the Swiss Pairs and Swiss Teams - £20 x 2</w:t>
            </w:r>
          </w:p>
        </w:tc>
      </w:tr>
      <w:tr w:rsidR="000A2604" w:rsidRPr="000A2604" w14:paraId="12297838" w14:textId="77777777" w:rsidTr="006F48EA">
        <w:tc>
          <w:tcPr>
            <w:tcW w:w="5239" w:type="dxa"/>
            <w:tcBorders>
              <w:left w:val="single" w:sz="4" w:space="0" w:color="auto"/>
            </w:tcBorders>
          </w:tcPr>
          <w:p w14:paraId="363D7EC7" w14:textId="1FA0859B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Swiss Teams – Session 4 of 4  (</w:t>
            </w:r>
            <w:r w:rsidR="00AD32E0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X 8 board matches)</w:t>
            </w:r>
          </w:p>
        </w:tc>
        <w:tc>
          <w:tcPr>
            <w:tcW w:w="1569" w:type="dxa"/>
          </w:tcPr>
          <w:p w14:paraId="70356D09" w14:textId="77777777" w:rsidR="000A2604" w:rsidRPr="000A2604" w:rsidRDefault="000A2604" w:rsidP="000A2604">
            <w:pPr>
              <w:ind w:left="-102" w:right="-102"/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13.00 to 15.00</w:t>
            </w:r>
          </w:p>
        </w:tc>
        <w:tc>
          <w:tcPr>
            <w:tcW w:w="1131" w:type="dxa"/>
          </w:tcPr>
          <w:p w14:paraId="4CA4DCD1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B82327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604" w:rsidRPr="000A2604" w14:paraId="6E874078" w14:textId="77777777" w:rsidTr="006F48EA"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14:paraId="5BF5C94B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  <w:r w:rsidRPr="000A2604">
              <w:rPr>
                <w:rFonts w:cstheme="minorHAnsi"/>
                <w:sz w:val="24"/>
                <w:szCs w:val="24"/>
              </w:rPr>
              <w:t>Prize Giving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F3830FD" w14:textId="77777777" w:rsidR="000A2604" w:rsidRPr="000A2604" w:rsidRDefault="000A2604" w:rsidP="000A2604">
            <w:pPr>
              <w:ind w:left="-102" w:right="-102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A2604">
              <w:rPr>
                <w:rFonts w:eastAsia="Times New Roman" w:cstheme="minorHAnsi"/>
                <w:sz w:val="24"/>
                <w:szCs w:val="24"/>
                <w:lang w:eastAsia="en-GB"/>
              </w:rPr>
              <w:t>15:00 onwards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9BC4595" w14:textId="77777777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6C63FB8" w14:textId="3C6421AE" w:rsidR="000A2604" w:rsidRPr="000A2604" w:rsidRDefault="000A2604" w:rsidP="000A26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BE778E" w14:textId="56C634DB" w:rsidR="00017687" w:rsidRPr="00D93511" w:rsidRDefault="000A2604" w:rsidP="000A2604">
      <w:pPr>
        <w:spacing w:after="0" w:line="240" w:lineRule="auto"/>
        <w:ind w:left="-567" w:hanging="284"/>
        <w:contextualSpacing/>
        <w:jc w:val="both"/>
        <w:rPr>
          <w:b/>
          <w:bCs/>
          <w:color w:val="454F5B"/>
          <w:sz w:val="24"/>
          <w:szCs w:val="24"/>
        </w:rPr>
      </w:pPr>
      <w:r w:rsidRPr="000A2604">
        <w:rPr>
          <w:rFonts w:cstheme="minorHAnsi"/>
          <w:b/>
          <w:bCs/>
          <w:color w:val="FF0000"/>
          <w:sz w:val="28"/>
          <w:szCs w:val="28"/>
        </w:rPr>
        <w:t>#</w:t>
      </w:r>
      <w:r w:rsidRPr="000A260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A2604">
        <w:rPr>
          <w:rFonts w:cstheme="minorHAnsi"/>
          <w:b/>
          <w:bCs/>
          <w:color w:val="454F5B"/>
          <w:sz w:val="24"/>
          <w:szCs w:val="24"/>
        </w:rPr>
        <w:tab/>
      </w:r>
      <w:r w:rsidRPr="00D93511">
        <w:rPr>
          <w:b/>
          <w:bCs/>
          <w:color w:val="454F5B"/>
          <w:sz w:val="24"/>
          <w:szCs w:val="24"/>
        </w:rPr>
        <w:t xml:space="preserve">Entry fees per person are capped at £160 for the whole congress </w:t>
      </w:r>
      <w:r w:rsidR="009515C8" w:rsidRPr="00D93511">
        <w:rPr>
          <w:b/>
          <w:bCs/>
          <w:color w:val="454F5B"/>
          <w:sz w:val="24"/>
          <w:szCs w:val="24"/>
        </w:rPr>
        <w:t>(</w:t>
      </w:r>
      <w:r w:rsidRPr="00D93511">
        <w:rPr>
          <w:b/>
          <w:bCs/>
          <w:color w:val="454F5B"/>
          <w:sz w:val="24"/>
          <w:szCs w:val="24"/>
        </w:rPr>
        <w:t>or at £140 if not doing</w:t>
      </w:r>
      <w:r w:rsidR="00D551B1" w:rsidRPr="00D93511">
        <w:rPr>
          <w:b/>
          <w:bCs/>
          <w:color w:val="454F5B"/>
          <w:sz w:val="24"/>
          <w:szCs w:val="24"/>
        </w:rPr>
        <w:t xml:space="preserve"> S</w:t>
      </w:r>
      <w:r w:rsidRPr="00D93511">
        <w:rPr>
          <w:b/>
          <w:bCs/>
          <w:color w:val="454F5B"/>
          <w:sz w:val="24"/>
          <w:szCs w:val="24"/>
        </w:rPr>
        <w:t>enior</w:t>
      </w:r>
      <w:r w:rsidR="00D551B1" w:rsidRPr="00D93511">
        <w:rPr>
          <w:b/>
          <w:bCs/>
          <w:color w:val="454F5B"/>
          <w:sz w:val="24"/>
          <w:szCs w:val="24"/>
        </w:rPr>
        <w:t xml:space="preserve"> Pairs)</w:t>
      </w:r>
      <w:r w:rsidRPr="00D93511">
        <w:rPr>
          <w:b/>
          <w:bCs/>
          <w:color w:val="454F5B"/>
          <w:sz w:val="24"/>
          <w:szCs w:val="24"/>
        </w:rPr>
        <w:t xml:space="preserve">. This is a significant discount over the maximum entry fee of £215. </w:t>
      </w:r>
    </w:p>
    <w:p w14:paraId="70A1588B" w14:textId="47AAB61B" w:rsidR="000A2604" w:rsidRPr="00D93511" w:rsidRDefault="000A2604" w:rsidP="00017687">
      <w:pPr>
        <w:spacing w:after="0" w:line="240" w:lineRule="auto"/>
        <w:ind w:left="-567"/>
        <w:contextualSpacing/>
        <w:jc w:val="both"/>
        <w:rPr>
          <w:color w:val="454F5B"/>
          <w:sz w:val="24"/>
          <w:szCs w:val="24"/>
        </w:rPr>
      </w:pPr>
      <w:r w:rsidRPr="00D93511">
        <w:rPr>
          <w:b/>
          <w:bCs/>
          <w:color w:val="454F5B"/>
          <w:sz w:val="24"/>
          <w:szCs w:val="24"/>
        </w:rPr>
        <w:t xml:space="preserve">NB The caps include </w:t>
      </w:r>
      <w:r w:rsidR="00501BAB">
        <w:rPr>
          <w:b/>
          <w:bCs/>
          <w:color w:val="454F5B"/>
          <w:sz w:val="24"/>
          <w:szCs w:val="24"/>
        </w:rPr>
        <w:t xml:space="preserve">entry into </w:t>
      </w:r>
      <w:r w:rsidRPr="00D93511">
        <w:rPr>
          <w:b/>
          <w:bCs/>
          <w:color w:val="454F5B"/>
          <w:sz w:val="24"/>
          <w:szCs w:val="24"/>
        </w:rPr>
        <w:t xml:space="preserve">the </w:t>
      </w:r>
      <w:r w:rsidR="00C22CFD">
        <w:rPr>
          <w:b/>
          <w:bCs/>
          <w:color w:val="454F5B"/>
          <w:sz w:val="24"/>
          <w:szCs w:val="24"/>
        </w:rPr>
        <w:t>P</w:t>
      </w:r>
      <w:r w:rsidRPr="00D93511">
        <w:rPr>
          <w:b/>
          <w:bCs/>
          <w:color w:val="454F5B"/>
          <w:sz w:val="24"/>
          <w:szCs w:val="24"/>
        </w:rPr>
        <w:t>re-</w:t>
      </w:r>
      <w:r w:rsidR="00C22CFD">
        <w:rPr>
          <w:b/>
          <w:bCs/>
          <w:color w:val="454F5B"/>
          <w:sz w:val="24"/>
          <w:szCs w:val="24"/>
        </w:rPr>
        <w:t>C</w:t>
      </w:r>
      <w:r w:rsidRPr="00D93511">
        <w:rPr>
          <w:b/>
          <w:bCs/>
          <w:color w:val="454F5B"/>
          <w:sz w:val="24"/>
          <w:szCs w:val="24"/>
        </w:rPr>
        <w:t xml:space="preserve">ongress </w:t>
      </w:r>
      <w:r w:rsidR="00C22CFD">
        <w:rPr>
          <w:b/>
          <w:bCs/>
          <w:color w:val="454F5B"/>
          <w:sz w:val="24"/>
          <w:szCs w:val="24"/>
        </w:rPr>
        <w:t>Festival P</w:t>
      </w:r>
      <w:r w:rsidRPr="00D93511">
        <w:rPr>
          <w:b/>
          <w:bCs/>
          <w:color w:val="454F5B"/>
          <w:sz w:val="24"/>
          <w:szCs w:val="24"/>
        </w:rPr>
        <w:t>airs event on the Monday afternoon</w:t>
      </w:r>
      <w:r w:rsidRPr="00D93511">
        <w:rPr>
          <w:color w:val="454F5B"/>
          <w:sz w:val="24"/>
          <w:szCs w:val="24"/>
        </w:rPr>
        <w:t>.</w:t>
      </w:r>
    </w:p>
    <w:p w14:paraId="78CEC8B9" w14:textId="4450DCDA" w:rsidR="000A2604" w:rsidRPr="00052093" w:rsidRDefault="000A2604" w:rsidP="00267F5B">
      <w:pPr>
        <w:spacing w:after="0" w:line="240" w:lineRule="auto"/>
        <w:ind w:left="-567" w:hanging="284"/>
        <w:contextualSpacing/>
        <w:rPr>
          <w:rFonts w:cstheme="minorHAnsi"/>
          <w:color w:val="454F5B"/>
          <w:sz w:val="28"/>
          <w:szCs w:val="28"/>
        </w:rPr>
      </w:pPr>
      <w:r w:rsidRPr="000A2604">
        <w:rPr>
          <w:rFonts w:cstheme="minorHAnsi"/>
          <w:b/>
          <w:bCs/>
          <w:color w:val="FF0000"/>
          <w:sz w:val="28"/>
          <w:szCs w:val="28"/>
          <w:vertAlign w:val="superscript"/>
        </w:rPr>
        <w:t>@</w:t>
      </w:r>
      <w:r w:rsidRPr="000A2604">
        <w:rPr>
          <w:rFonts w:cstheme="minorHAnsi"/>
          <w:b/>
          <w:bCs/>
          <w:color w:val="454F5B"/>
          <w:sz w:val="28"/>
          <w:szCs w:val="28"/>
        </w:rPr>
        <w:t xml:space="preserve">  </w:t>
      </w:r>
      <w:r w:rsidRPr="00302127">
        <w:rPr>
          <w:b/>
          <w:bCs/>
          <w:color w:val="454F5B"/>
          <w:sz w:val="24"/>
          <w:szCs w:val="24"/>
        </w:rPr>
        <w:t>The entry fee for both Swiss events is discounted to £110 per person (a £20 discount</w:t>
      </w:r>
      <w:r w:rsidR="00267F5B" w:rsidRPr="00302127">
        <w:rPr>
          <w:b/>
          <w:bCs/>
          <w:color w:val="454F5B"/>
          <w:sz w:val="24"/>
          <w:szCs w:val="24"/>
        </w:rPr>
        <w:t>).</w:t>
      </w:r>
    </w:p>
    <w:p w14:paraId="2FF767B4" w14:textId="0D07BEB1" w:rsidR="000A2604" w:rsidRDefault="000A2604" w:rsidP="00267F5B">
      <w:pPr>
        <w:spacing w:after="0" w:line="240" w:lineRule="auto"/>
        <w:ind w:left="-851"/>
        <w:contextualSpacing/>
        <w:rPr>
          <w:rFonts w:cstheme="minorHAnsi"/>
          <w:b/>
          <w:bCs/>
          <w:color w:val="454F5B"/>
          <w:sz w:val="28"/>
          <w:szCs w:val="28"/>
        </w:rPr>
      </w:pPr>
      <w:r w:rsidRPr="000A2604">
        <w:rPr>
          <w:rFonts w:cstheme="minorHAnsi"/>
          <w:b/>
          <w:bCs/>
          <w:color w:val="FF0000"/>
          <w:sz w:val="28"/>
          <w:szCs w:val="28"/>
        </w:rPr>
        <w:t>+</w:t>
      </w:r>
      <w:r w:rsidRPr="000A2604">
        <w:rPr>
          <w:rFonts w:cstheme="minorHAnsi"/>
          <w:b/>
          <w:bCs/>
          <w:color w:val="454F5B"/>
          <w:sz w:val="28"/>
          <w:szCs w:val="28"/>
        </w:rPr>
        <w:t xml:space="preserve"> </w:t>
      </w:r>
      <w:r w:rsidR="003659C3">
        <w:rPr>
          <w:rFonts w:cstheme="minorHAnsi"/>
          <w:color w:val="454F5B"/>
          <w:sz w:val="24"/>
          <w:szCs w:val="24"/>
        </w:rPr>
        <w:t xml:space="preserve">If </w:t>
      </w:r>
      <w:r w:rsidRPr="000A2604">
        <w:rPr>
          <w:rFonts w:cstheme="minorHAnsi"/>
          <w:color w:val="454F5B"/>
          <w:sz w:val="24"/>
          <w:szCs w:val="24"/>
        </w:rPr>
        <w:t xml:space="preserve"> a competition is drawn the winners’ prize money is shared equally</w:t>
      </w:r>
      <w:r w:rsidRPr="000A2604">
        <w:rPr>
          <w:rFonts w:cstheme="minorHAnsi"/>
          <w:b/>
          <w:bCs/>
          <w:color w:val="454F5B"/>
          <w:sz w:val="28"/>
          <w:szCs w:val="28"/>
        </w:rPr>
        <w:t>.</w:t>
      </w:r>
    </w:p>
    <w:p w14:paraId="5F293335" w14:textId="389E8C9E" w:rsidR="00DD75B2" w:rsidRPr="000A2604" w:rsidRDefault="00DD75B2" w:rsidP="00ED1461">
      <w:pPr>
        <w:spacing w:after="0" w:line="240" w:lineRule="auto"/>
        <w:ind w:left="-567" w:hanging="284"/>
        <w:contextualSpacing/>
        <w:jc w:val="both"/>
        <w:rPr>
          <w:rFonts w:cstheme="minorHAnsi"/>
          <w:b/>
          <w:bCs/>
          <w:color w:val="454F5B"/>
          <w:sz w:val="28"/>
          <w:szCs w:val="28"/>
        </w:rPr>
      </w:pPr>
      <w:r w:rsidRPr="00DD75B2">
        <w:rPr>
          <w:color w:val="FF0000"/>
          <w:sz w:val="28"/>
          <w:szCs w:val="28"/>
        </w:rPr>
        <w:t>*</w:t>
      </w:r>
      <w:r>
        <w:rPr>
          <w:b/>
          <w:bCs/>
          <w:color w:val="454F5B"/>
          <w:sz w:val="32"/>
          <w:szCs w:val="32"/>
        </w:rPr>
        <w:t xml:space="preserve"> </w:t>
      </w:r>
      <w:r w:rsidRPr="00A245FF">
        <w:rPr>
          <w:color w:val="454F5B"/>
          <w:sz w:val="24"/>
          <w:szCs w:val="24"/>
        </w:rPr>
        <w:t xml:space="preserve">For </w:t>
      </w:r>
      <w:r w:rsidR="00302127">
        <w:rPr>
          <w:color w:val="454F5B"/>
          <w:sz w:val="24"/>
          <w:szCs w:val="24"/>
        </w:rPr>
        <w:t xml:space="preserve">the </w:t>
      </w:r>
      <w:r w:rsidRPr="00A245FF">
        <w:rPr>
          <w:color w:val="454F5B"/>
          <w:sz w:val="24"/>
          <w:szCs w:val="24"/>
        </w:rPr>
        <w:t xml:space="preserve">Seniors Pairs </w:t>
      </w:r>
      <w:r w:rsidRPr="00DD75B2">
        <w:rPr>
          <w:color w:val="454F5B"/>
          <w:sz w:val="24"/>
          <w:szCs w:val="24"/>
        </w:rPr>
        <w:t xml:space="preserve">both players must have their 63rd birthday (or higher) </w:t>
      </w:r>
      <w:r w:rsidR="00E82F51" w:rsidRPr="00A245FF">
        <w:rPr>
          <w:color w:val="454F5B"/>
          <w:sz w:val="24"/>
          <w:szCs w:val="24"/>
        </w:rPr>
        <w:t xml:space="preserve">by the end of </w:t>
      </w:r>
      <w:r w:rsidRPr="00DD75B2">
        <w:rPr>
          <w:color w:val="454F5B"/>
          <w:sz w:val="24"/>
          <w:szCs w:val="24"/>
        </w:rPr>
        <w:t>December</w:t>
      </w:r>
      <w:r w:rsidR="00E82F51" w:rsidRPr="00A245FF">
        <w:rPr>
          <w:color w:val="454F5B"/>
          <w:sz w:val="24"/>
          <w:szCs w:val="24"/>
        </w:rPr>
        <w:t xml:space="preserve"> 2024</w:t>
      </w:r>
      <w:r w:rsidRPr="00DD75B2">
        <w:rPr>
          <w:b/>
          <w:bCs/>
          <w:color w:val="454F5B"/>
          <w:sz w:val="24"/>
          <w:szCs w:val="24"/>
        </w:rPr>
        <w:t>.</w:t>
      </w:r>
      <w:r w:rsidRPr="00DD75B2">
        <w:rPr>
          <w:b/>
          <w:bCs/>
          <w:color w:val="454F5B"/>
        </w:rPr>
        <w:t xml:space="preserve"> </w:t>
      </w:r>
    </w:p>
    <w:sectPr w:rsidR="00DD75B2" w:rsidRPr="000A2604" w:rsidSect="00ED14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274" w:bottom="709" w:left="1440" w:header="680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74F1" w14:textId="77777777" w:rsidR="006C6A12" w:rsidRDefault="006C6A12" w:rsidP="00E8684F">
      <w:pPr>
        <w:spacing w:after="0" w:line="240" w:lineRule="auto"/>
      </w:pPr>
      <w:r>
        <w:separator/>
      </w:r>
    </w:p>
  </w:endnote>
  <w:endnote w:type="continuationSeparator" w:id="0">
    <w:p w14:paraId="0EBBC26B" w14:textId="77777777" w:rsidR="006C6A12" w:rsidRDefault="006C6A12" w:rsidP="00E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9177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79E2B02" w14:textId="125DCF0A" w:rsidR="00E8684F" w:rsidRPr="00E8684F" w:rsidRDefault="00E8684F" w:rsidP="009534C3">
            <w:pPr>
              <w:pStyle w:val="Footer"/>
              <w:jc w:val="center"/>
              <w:rPr>
                <w:sz w:val="24"/>
                <w:szCs w:val="24"/>
              </w:rPr>
            </w:pPr>
            <w:r w:rsidRPr="00E8684F">
              <w:rPr>
                <w:sz w:val="24"/>
                <w:szCs w:val="24"/>
              </w:rPr>
              <w:t xml:space="preserve">Page </w:t>
            </w:r>
            <w:r w:rsidRPr="00E8684F">
              <w:rPr>
                <w:b/>
                <w:bCs/>
                <w:sz w:val="24"/>
                <w:szCs w:val="24"/>
              </w:rPr>
              <w:fldChar w:fldCharType="begin"/>
            </w:r>
            <w:r w:rsidRPr="00E8684F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8684F">
              <w:rPr>
                <w:b/>
                <w:bCs/>
                <w:sz w:val="24"/>
                <w:szCs w:val="24"/>
              </w:rPr>
              <w:fldChar w:fldCharType="separate"/>
            </w:r>
            <w:r w:rsidRPr="00E8684F">
              <w:rPr>
                <w:b/>
                <w:bCs/>
                <w:noProof/>
                <w:sz w:val="24"/>
                <w:szCs w:val="24"/>
              </w:rPr>
              <w:t>2</w:t>
            </w:r>
            <w:r w:rsidRPr="00E8684F">
              <w:rPr>
                <w:b/>
                <w:bCs/>
                <w:sz w:val="24"/>
                <w:szCs w:val="24"/>
              </w:rPr>
              <w:fldChar w:fldCharType="end"/>
            </w:r>
            <w:r w:rsidRPr="00E8684F">
              <w:rPr>
                <w:sz w:val="24"/>
                <w:szCs w:val="24"/>
              </w:rPr>
              <w:t xml:space="preserve"> of </w:t>
            </w:r>
            <w:r w:rsidRPr="00E8684F">
              <w:rPr>
                <w:b/>
                <w:bCs/>
                <w:sz w:val="24"/>
                <w:szCs w:val="24"/>
              </w:rPr>
              <w:fldChar w:fldCharType="begin"/>
            </w:r>
            <w:r w:rsidRPr="00E8684F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8684F">
              <w:rPr>
                <w:b/>
                <w:bCs/>
                <w:sz w:val="24"/>
                <w:szCs w:val="24"/>
              </w:rPr>
              <w:fldChar w:fldCharType="separate"/>
            </w:r>
            <w:r w:rsidRPr="00E8684F">
              <w:rPr>
                <w:b/>
                <w:bCs/>
                <w:noProof/>
                <w:sz w:val="24"/>
                <w:szCs w:val="24"/>
              </w:rPr>
              <w:t>2</w:t>
            </w:r>
            <w:r w:rsidRPr="00E868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8530" w14:textId="7F89683E" w:rsidR="009534C3" w:rsidRDefault="003F35EA" w:rsidP="009534C3">
    <w:pPr>
      <w:pStyle w:val="Footer"/>
      <w:jc w:val="center"/>
      <w:rPr>
        <w:sz w:val="24"/>
        <w:szCs w:val="24"/>
      </w:rPr>
    </w:pPr>
    <w:sdt>
      <w:sdtPr>
        <w:id w:val="155335183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534C3" w:rsidRPr="00E8684F">
          <w:rPr>
            <w:sz w:val="24"/>
            <w:szCs w:val="24"/>
          </w:rPr>
          <w:t xml:space="preserve">Page </w:t>
        </w:r>
        <w:r w:rsidR="009534C3" w:rsidRPr="00E8684F">
          <w:rPr>
            <w:b/>
            <w:bCs/>
            <w:sz w:val="24"/>
            <w:szCs w:val="24"/>
          </w:rPr>
          <w:fldChar w:fldCharType="begin"/>
        </w:r>
        <w:r w:rsidR="009534C3" w:rsidRPr="00E8684F">
          <w:rPr>
            <w:b/>
            <w:bCs/>
            <w:sz w:val="24"/>
            <w:szCs w:val="24"/>
          </w:rPr>
          <w:instrText xml:space="preserve"> PAGE </w:instrText>
        </w:r>
        <w:r w:rsidR="009534C3" w:rsidRPr="00E8684F">
          <w:rPr>
            <w:b/>
            <w:bCs/>
            <w:sz w:val="24"/>
            <w:szCs w:val="24"/>
          </w:rPr>
          <w:fldChar w:fldCharType="separate"/>
        </w:r>
        <w:r w:rsidR="009534C3">
          <w:rPr>
            <w:b/>
            <w:bCs/>
            <w:sz w:val="24"/>
            <w:szCs w:val="24"/>
          </w:rPr>
          <w:t>2</w:t>
        </w:r>
        <w:r w:rsidR="009534C3" w:rsidRPr="00E8684F">
          <w:rPr>
            <w:b/>
            <w:bCs/>
            <w:sz w:val="24"/>
            <w:szCs w:val="24"/>
          </w:rPr>
          <w:fldChar w:fldCharType="end"/>
        </w:r>
        <w:r w:rsidR="009534C3" w:rsidRPr="00E8684F">
          <w:rPr>
            <w:sz w:val="24"/>
            <w:szCs w:val="24"/>
          </w:rPr>
          <w:t xml:space="preserve"> of </w:t>
        </w:r>
        <w:r w:rsidR="009534C3" w:rsidRPr="00E8684F">
          <w:rPr>
            <w:b/>
            <w:bCs/>
            <w:sz w:val="24"/>
            <w:szCs w:val="24"/>
          </w:rPr>
          <w:fldChar w:fldCharType="begin"/>
        </w:r>
        <w:r w:rsidR="009534C3" w:rsidRPr="00E8684F">
          <w:rPr>
            <w:b/>
            <w:bCs/>
            <w:sz w:val="24"/>
            <w:szCs w:val="24"/>
          </w:rPr>
          <w:instrText xml:space="preserve"> NUMPAGES  </w:instrText>
        </w:r>
        <w:r w:rsidR="009534C3" w:rsidRPr="00E8684F">
          <w:rPr>
            <w:b/>
            <w:bCs/>
            <w:sz w:val="24"/>
            <w:szCs w:val="24"/>
          </w:rPr>
          <w:fldChar w:fldCharType="separate"/>
        </w:r>
        <w:r w:rsidR="009534C3">
          <w:rPr>
            <w:b/>
            <w:bCs/>
            <w:sz w:val="24"/>
            <w:szCs w:val="24"/>
          </w:rPr>
          <w:t>3</w:t>
        </w:r>
        <w:r w:rsidR="009534C3" w:rsidRPr="00E8684F">
          <w:rPr>
            <w:b/>
            <w:bCs/>
            <w:sz w:val="24"/>
            <w:szCs w:val="24"/>
          </w:rPr>
          <w:fldChar w:fldCharType="end"/>
        </w:r>
      </w:sdtContent>
    </w:sdt>
  </w:p>
  <w:p w14:paraId="35EB5302" w14:textId="6ED86AE3" w:rsidR="009534C3" w:rsidRDefault="009534C3" w:rsidP="009534C3">
    <w:pPr>
      <w:pStyle w:val="Footer"/>
      <w:tabs>
        <w:tab w:val="clear" w:pos="4513"/>
        <w:tab w:val="clear" w:pos="9026"/>
        <w:tab w:val="left" w:pos="2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1209" w14:textId="77777777" w:rsidR="006C6A12" w:rsidRDefault="006C6A12" w:rsidP="00E8684F">
      <w:pPr>
        <w:spacing w:after="0" w:line="240" w:lineRule="auto"/>
      </w:pPr>
      <w:r>
        <w:separator/>
      </w:r>
    </w:p>
  </w:footnote>
  <w:footnote w:type="continuationSeparator" w:id="0">
    <w:p w14:paraId="204154D9" w14:textId="77777777" w:rsidR="006C6A12" w:rsidRDefault="006C6A12" w:rsidP="00E8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C928" w14:textId="7FCCAAB0" w:rsidR="00497DA4" w:rsidRPr="008B485B" w:rsidRDefault="00497DA4" w:rsidP="00497DA4">
    <w:pPr>
      <w:spacing w:after="0" w:line="240" w:lineRule="auto"/>
      <w:contextualSpacing/>
      <w:jc w:val="center"/>
      <w:rPr>
        <w:rFonts w:eastAsia="Times New Roman" w:cstheme="minorHAnsi"/>
        <w:b/>
        <w:sz w:val="28"/>
        <w:szCs w:val="28"/>
        <w:u w:val="single"/>
        <w:lang w:eastAsia="en-GB"/>
      </w:rPr>
    </w:pPr>
    <w:r w:rsidRPr="008B485B">
      <w:rPr>
        <w:rFonts w:eastAsia="Times New Roman" w:cstheme="minorHAnsi"/>
        <w:b/>
        <w:sz w:val="28"/>
        <w:szCs w:val="28"/>
        <w:u w:val="single"/>
        <w:lang w:eastAsia="en-GB"/>
      </w:rPr>
      <w:t>2024   GUERNSEY   CONGRESS   PROGRAMME</w:t>
    </w:r>
  </w:p>
  <w:p w14:paraId="08C4D716" w14:textId="2321411D" w:rsidR="00B61C27" w:rsidRPr="00497DA4" w:rsidRDefault="00B61C27" w:rsidP="00497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A3E5" w14:textId="77777777" w:rsidR="00497DA4" w:rsidRPr="002C3FF6" w:rsidRDefault="00497DA4" w:rsidP="00497DA4">
    <w:pPr>
      <w:jc w:val="center"/>
      <w:rPr>
        <w:rFonts w:cstheme="minorHAnsi"/>
        <w:b/>
        <w:bCs/>
        <w:sz w:val="32"/>
        <w:szCs w:val="32"/>
        <w:highlight w:val="yellow"/>
        <w:u w:val="single"/>
      </w:rPr>
    </w:pPr>
    <w:r w:rsidRPr="002C3FF6">
      <w:rPr>
        <w:rFonts w:cstheme="minorHAnsi"/>
        <w:b/>
        <w:bCs/>
        <w:sz w:val="32"/>
        <w:szCs w:val="32"/>
        <w:u w:val="single"/>
      </w:rPr>
      <w:t xml:space="preserve">ENTRY FORM FOR THE 2024 GUERNSEY BRIDGE CONGRESS </w:t>
    </w:r>
    <w:r w:rsidRPr="002C3FF6">
      <w:rPr>
        <w:rFonts w:cstheme="minorHAnsi"/>
        <w:b/>
        <w:bCs/>
        <w:sz w:val="32"/>
        <w:szCs w:val="32"/>
        <w:highlight w:val="yellow"/>
        <w:u w:val="single"/>
      </w:rPr>
      <w:t xml:space="preserve"> </w:t>
    </w:r>
  </w:p>
  <w:p w14:paraId="3B20FBEA" w14:textId="6D8FF02F" w:rsidR="00497DA4" w:rsidRPr="00590560" w:rsidRDefault="00497DA4" w:rsidP="00497DA4">
    <w:pPr>
      <w:ind w:left="-851" w:right="-589"/>
      <w:jc w:val="center"/>
    </w:pPr>
    <w:r w:rsidRPr="00590560">
      <w:rPr>
        <w:rFonts w:cstheme="minorHAnsi"/>
        <w:b/>
        <w:bCs/>
        <w:sz w:val="24"/>
        <w:szCs w:val="24"/>
      </w:rPr>
      <w:t>Monday 9</w:t>
    </w:r>
    <w:r w:rsidRPr="00590560">
      <w:rPr>
        <w:rFonts w:cstheme="minorHAnsi"/>
        <w:b/>
        <w:bCs/>
        <w:sz w:val="24"/>
        <w:szCs w:val="24"/>
        <w:vertAlign w:val="superscript"/>
      </w:rPr>
      <w:t>th</w:t>
    </w:r>
    <w:r w:rsidRPr="00590560">
      <w:rPr>
        <w:rFonts w:cstheme="minorHAnsi"/>
        <w:b/>
        <w:bCs/>
        <w:sz w:val="24"/>
        <w:szCs w:val="24"/>
      </w:rPr>
      <w:t xml:space="preserve"> September to Sunday 15</w:t>
    </w:r>
    <w:r w:rsidRPr="00590560">
      <w:rPr>
        <w:rFonts w:cstheme="minorHAnsi"/>
        <w:b/>
        <w:bCs/>
        <w:sz w:val="24"/>
        <w:szCs w:val="24"/>
        <w:vertAlign w:val="superscript"/>
      </w:rPr>
      <w:t>th</w:t>
    </w:r>
    <w:r w:rsidRPr="00590560">
      <w:rPr>
        <w:rFonts w:cstheme="minorHAnsi"/>
        <w:b/>
        <w:bCs/>
        <w:sz w:val="24"/>
        <w:szCs w:val="24"/>
      </w:rPr>
      <w:t xml:space="preserve"> September 2024 at Les Cotils, St Peter Pot (GY1 1UU)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CC75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00D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E9A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453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EA21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71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ACA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20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26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AC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9528DE"/>
    <w:multiLevelType w:val="hybridMultilevel"/>
    <w:tmpl w:val="27683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4897">
    <w:abstractNumId w:val="10"/>
  </w:num>
  <w:num w:numId="2" w16cid:durableId="1190952544">
    <w:abstractNumId w:val="9"/>
  </w:num>
  <w:num w:numId="3" w16cid:durableId="1781295693">
    <w:abstractNumId w:val="7"/>
  </w:num>
  <w:num w:numId="4" w16cid:durableId="1300067575">
    <w:abstractNumId w:val="6"/>
  </w:num>
  <w:num w:numId="5" w16cid:durableId="789471975">
    <w:abstractNumId w:val="5"/>
  </w:num>
  <w:num w:numId="6" w16cid:durableId="74792585">
    <w:abstractNumId w:val="4"/>
  </w:num>
  <w:num w:numId="7" w16cid:durableId="1859659689">
    <w:abstractNumId w:val="8"/>
  </w:num>
  <w:num w:numId="8" w16cid:durableId="345139421">
    <w:abstractNumId w:val="3"/>
  </w:num>
  <w:num w:numId="9" w16cid:durableId="750538948">
    <w:abstractNumId w:val="2"/>
  </w:num>
  <w:num w:numId="10" w16cid:durableId="1809397896">
    <w:abstractNumId w:val="1"/>
  </w:num>
  <w:num w:numId="11" w16cid:durableId="16846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E"/>
    <w:rsid w:val="000040B8"/>
    <w:rsid w:val="00004D73"/>
    <w:rsid w:val="00017687"/>
    <w:rsid w:val="00052093"/>
    <w:rsid w:val="00064C48"/>
    <w:rsid w:val="00065A92"/>
    <w:rsid w:val="0009133B"/>
    <w:rsid w:val="00092904"/>
    <w:rsid w:val="000A2604"/>
    <w:rsid w:val="000A2D87"/>
    <w:rsid w:val="000A7CE3"/>
    <w:rsid w:val="000B4BE3"/>
    <w:rsid w:val="000E66B7"/>
    <w:rsid w:val="00114792"/>
    <w:rsid w:val="00114E87"/>
    <w:rsid w:val="00122498"/>
    <w:rsid w:val="00140F05"/>
    <w:rsid w:val="00155E61"/>
    <w:rsid w:val="00185FF4"/>
    <w:rsid w:val="001917A8"/>
    <w:rsid w:val="00193721"/>
    <w:rsid w:val="001939D1"/>
    <w:rsid w:val="001B5C32"/>
    <w:rsid w:val="0020434B"/>
    <w:rsid w:val="00222316"/>
    <w:rsid w:val="002301BA"/>
    <w:rsid w:val="00242065"/>
    <w:rsid w:val="00243F9B"/>
    <w:rsid w:val="00264012"/>
    <w:rsid w:val="00267BE5"/>
    <w:rsid w:val="00267F5B"/>
    <w:rsid w:val="00271C1F"/>
    <w:rsid w:val="00276C61"/>
    <w:rsid w:val="00286C67"/>
    <w:rsid w:val="00291D53"/>
    <w:rsid w:val="002C3FF6"/>
    <w:rsid w:val="002C49BF"/>
    <w:rsid w:val="002D6AE8"/>
    <w:rsid w:val="002D6D0B"/>
    <w:rsid w:val="002E746F"/>
    <w:rsid w:val="00302127"/>
    <w:rsid w:val="00327E5E"/>
    <w:rsid w:val="003416A7"/>
    <w:rsid w:val="0036243B"/>
    <w:rsid w:val="003659C3"/>
    <w:rsid w:val="003822EC"/>
    <w:rsid w:val="003A5490"/>
    <w:rsid w:val="003A7CED"/>
    <w:rsid w:val="003B4F8C"/>
    <w:rsid w:val="003F35EA"/>
    <w:rsid w:val="00403131"/>
    <w:rsid w:val="00443C44"/>
    <w:rsid w:val="00453BEE"/>
    <w:rsid w:val="004562BA"/>
    <w:rsid w:val="00457AC8"/>
    <w:rsid w:val="00477199"/>
    <w:rsid w:val="00497DA4"/>
    <w:rsid w:val="004A43E2"/>
    <w:rsid w:val="004B77FD"/>
    <w:rsid w:val="004F507F"/>
    <w:rsid w:val="00501BAB"/>
    <w:rsid w:val="00502828"/>
    <w:rsid w:val="00510C78"/>
    <w:rsid w:val="00540D87"/>
    <w:rsid w:val="00552915"/>
    <w:rsid w:val="005740FB"/>
    <w:rsid w:val="00590560"/>
    <w:rsid w:val="00591B82"/>
    <w:rsid w:val="005A1DCE"/>
    <w:rsid w:val="005A7E0D"/>
    <w:rsid w:val="005B135E"/>
    <w:rsid w:val="005C44B4"/>
    <w:rsid w:val="005F1430"/>
    <w:rsid w:val="00636767"/>
    <w:rsid w:val="00650108"/>
    <w:rsid w:val="0068377E"/>
    <w:rsid w:val="00685B3E"/>
    <w:rsid w:val="00687703"/>
    <w:rsid w:val="00693B56"/>
    <w:rsid w:val="00694F84"/>
    <w:rsid w:val="006B0C80"/>
    <w:rsid w:val="006B6875"/>
    <w:rsid w:val="006C42DD"/>
    <w:rsid w:val="006C4D14"/>
    <w:rsid w:val="006C6A12"/>
    <w:rsid w:val="006F2321"/>
    <w:rsid w:val="006F274A"/>
    <w:rsid w:val="006F48EA"/>
    <w:rsid w:val="007038C9"/>
    <w:rsid w:val="00720494"/>
    <w:rsid w:val="00720D71"/>
    <w:rsid w:val="007253F4"/>
    <w:rsid w:val="00747F0E"/>
    <w:rsid w:val="0076498F"/>
    <w:rsid w:val="00783461"/>
    <w:rsid w:val="00784D3F"/>
    <w:rsid w:val="00793CBE"/>
    <w:rsid w:val="007E3FED"/>
    <w:rsid w:val="008150A9"/>
    <w:rsid w:val="0082552D"/>
    <w:rsid w:val="008352E2"/>
    <w:rsid w:val="00846D74"/>
    <w:rsid w:val="0087520B"/>
    <w:rsid w:val="00876936"/>
    <w:rsid w:val="00884B79"/>
    <w:rsid w:val="008B485B"/>
    <w:rsid w:val="008C1165"/>
    <w:rsid w:val="008C4F46"/>
    <w:rsid w:val="009228C6"/>
    <w:rsid w:val="00932091"/>
    <w:rsid w:val="009355C4"/>
    <w:rsid w:val="009515C8"/>
    <w:rsid w:val="009534C3"/>
    <w:rsid w:val="00957FE3"/>
    <w:rsid w:val="00963319"/>
    <w:rsid w:val="0097314D"/>
    <w:rsid w:val="009949F3"/>
    <w:rsid w:val="00996DAE"/>
    <w:rsid w:val="009A0EB4"/>
    <w:rsid w:val="009B5146"/>
    <w:rsid w:val="009F6E90"/>
    <w:rsid w:val="00A12F34"/>
    <w:rsid w:val="00A245FF"/>
    <w:rsid w:val="00A2754D"/>
    <w:rsid w:val="00A327CD"/>
    <w:rsid w:val="00A46122"/>
    <w:rsid w:val="00A70FA1"/>
    <w:rsid w:val="00A93E17"/>
    <w:rsid w:val="00AB6AA4"/>
    <w:rsid w:val="00AC014F"/>
    <w:rsid w:val="00AC7DC6"/>
    <w:rsid w:val="00AD1505"/>
    <w:rsid w:val="00AD32E0"/>
    <w:rsid w:val="00AD5185"/>
    <w:rsid w:val="00AE3393"/>
    <w:rsid w:val="00AF35BC"/>
    <w:rsid w:val="00AF74B2"/>
    <w:rsid w:val="00B31AA8"/>
    <w:rsid w:val="00B61C27"/>
    <w:rsid w:val="00B67C87"/>
    <w:rsid w:val="00B704D1"/>
    <w:rsid w:val="00B711D7"/>
    <w:rsid w:val="00B8033A"/>
    <w:rsid w:val="00BA6F8F"/>
    <w:rsid w:val="00C22CFD"/>
    <w:rsid w:val="00C36D76"/>
    <w:rsid w:val="00C448D1"/>
    <w:rsid w:val="00C96193"/>
    <w:rsid w:val="00D25C37"/>
    <w:rsid w:val="00D41F4F"/>
    <w:rsid w:val="00D4319E"/>
    <w:rsid w:val="00D551B1"/>
    <w:rsid w:val="00D93511"/>
    <w:rsid w:val="00DA7E69"/>
    <w:rsid w:val="00DC70DE"/>
    <w:rsid w:val="00DD75B2"/>
    <w:rsid w:val="00DE69B2"/>
    <w:rsid w:val="00DF1A83"/>
    <w:rsid w:val="00E210B3"/>
    <w:rsid w:val="00E22886"/>
    <w:rsid w:val="00E66F8D"/>
    <w:rsid w:val="00E82F51"/>
    <w:rsid w:val="00E83B42"/>
    <w:rsid w:val="00E83B8D"/>
    <w:rsid w:val="00E8684F"/>
    <w:rsid w:val="00EB2A08"/>
    <w:rsid w:val="00EC4FF5"/>
    <w:rsid w:val="00ED1461"/>
    <w:rsid w:val="00ED37D4"/>
    <w:rsid w:val="00F163B6"/>
    <w:rsid w:val="00F311FA"/>
    <w:rsid w:val="00F42EBB"/>
    <w:rsid w:val="00F43D9B"/>
    <w:rsid w:val="00F74469"/>
    <w:rsid w:val="00FE3D2A"/>
    <w:rsid w:val="00FF415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AA761"/>
  <w15:chartTrackingRefBased/>
  <w15:docId w15:val="{27B1C5B7-F037-42FA-96CF-D287AAC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7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3B56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54F5B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4F"/>
  </w:style>
  <w:style w:type="paragraph" w:styleId="Footer">
    <w:name w:val="footer"/>
    <w:basedOn w:val="Normal"/>
    <w:link w:val="FooterChar"/>
    <w:uiPriority w:val="99"/>
    <w:unhideWhenUsed/>
    <w:rsid w:val="00E8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4F"/>
  </w:style>
  <w:style w:type="paragraph" w:styleId="Revision">
    <w:name w:val="Revision"/>
    <w:hidden/>
    <w:uiPriority w:val="99"/>
    <w:semiHidden/>
    <w:rsid w:val="00193721"/>
    <w:pPr>
      <w:spacing w:after="0" w:line="240" w:lineRule="auto"/>
    </w:pPr>
  </w:style>
  <w:style w:type="table" w:styleId="TableGrid">
    <w:name w:val="Table Grid"/>
    <w:basedOn w:val="TableNormal"/>
    <w:uiPriority w:val="39"/>
    <w:rsid w:val="005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3B42"/>
  </w:style>
  <w:style w:type="paragraph" w:styleId="BlockText">
    <w:name w:val="Block Text"/>
    <w:basedOn w:val="Normal"/>
    <w:uiPriority w:val="99"/>
    <w:semiHidden/>
    <w:unhideWhenUsed/>
    <w:rsid w:val="00E83B4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B42"/>
  </w:style>
  <w:style w:type="paragraph" w:styleId="BodyText2">
    <w:name w:val="Body Text 2"/>
    <w:basedOn w:val="Normal"/>
    <w:link w:val="BodyText2Char"/>
    <w:uiPriority w:val="99"/>
    <w:semiHidden/>
    <w:unhideWhenUsed/>
    <w:rsid w:val="00E83B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B42"/>
  </w:style>
  <w:style w:type="paragraph" w:styleId="BodyText3">
    <w:name w:val="Body Text 3"/>
    <w:basedOn w:val="Normal"/>
    <w:link w:val="BodyText3Char"/>
    <w:uiPriority w:val="99"/>
    <w:semiHidden/>
    <w:unhideWhenUsed/>
    <w:rsid w:val="00E83B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B4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3B4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3B4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B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B4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3B4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3B4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3B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3B4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B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B4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B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3B4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3B4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B42"/>
  </w:style>
  <w:style w:type="character" w:customStyle="1" w:styleId="DateChar">
    <w:name w:val="Date Char"/>
    <w:basedOn w:val="DefaultParagraphFont"/>
    <w:link w:val="Date"/>
    <w:uiPriority w:val="99"/>
    <w:semiHidden/>
    <w:rsid w:val="00E83B42"/>
  </w:style>
  <w:style w:type="paragraph" w:styleId="DocumentMap">
    <w:name w:val="Document Map"/>
    <w:basedOn w:val="Normal"/>
    <w:link w:val="DocumentMapChar"/>
    <w:uiPriority w:val="99"/>
    <w:semiHidden/>
    <w:unhideWhenUsed/>
    <w:rsid w:val="00E83B4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B4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3B4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3B42"/>
  </w:style>
  <w:style w:type="paragraph" w:styleId="EndnoteText">
    <w:name w:val="endnote text"/>
    <w:basedOn w:val="Normal"/>
    <w:link w:val="EndnoteTextChar"/>
    <w:uiPriority w:val="99"/>
    <w:semiHidden/>
    <w:unhideWhenUsed/>
    <w:rsid w:val="00E83B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B4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3B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3B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B4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3B4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3B4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B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B4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3B4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3B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B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B42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83B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3B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3B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3B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3B4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3B4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3B4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3B4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3B4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3B4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3B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3B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3B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3B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3B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3B4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3B4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3B4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3B4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3B4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83B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3B4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3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3B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83B42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83B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3B4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3B42"/>
  </w:style>
  <w:style w:type="paragraph" w:styleId="PlainText">
    <w:name w:val="Plain Text"/>
    <w:basedOn w:val="Normal"/>
    <w:link w:val="PlainTextChar"/>
    <w:uiPriority w:val="99"/>
    <w:semiHidden/>
    <w:unhideWhenUsed/>
    <w:rsid w:val="00E83B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B4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3B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3B4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3B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B42"/>
  </w:style>
  <w:style w:type="paragraph" w:styleId="Signature">
    <w:name w:val="Signature"/>
    <w:basedOn w:val="Normal"/>
    <w:link w:val="SignatureChar"/>
    <w:uiPriority w:val="99"/>
    <w:semiHidden/>
    <w:unhideWhenUsed/>
    <w:rsid w:val="00E83B4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3B42"/>
  </w:style>
  <w:style w:type="paragraph" w:styleId="Subtitle">
    <w:name w:val="Subtitle"/>
    <w:basedOn w:val="Normal"/>
    <w:next w:val="Normal"/>
    <w:link w:val="SubtitleChar"/>
    <w:uiPriority w:val="11"/>
    <w:qFormat/>
    <w:rsid w:val="00E83B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B4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3B4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3B4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83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3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3B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3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3B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3B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3B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3B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3B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3B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3B4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B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bu.co.uk/competitions/guernsey-bridg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cbacongres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8" ma:contentTypeDescription="Create a new document." ma:contentTypeScope="" ma:versionID="28876483c8dc7dd68e464b0722a40fb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c0cee9c735318a9364916a0b7cdf656d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2487C-A0A2-4201-A816-D7F63B642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D30AF-5A88-437F-A7D1-949E3FFE5184}"/>
</file>

<file path=customXml/itemProps3.xml><?xml version="1.0" encoding="utf-8"?>
<ds:datastoreItem xmlns:ds="http://schemas.openxmlformats.org/officeDocument/2006/customXml" ds:itemID="{F4581176-DD3E-46E0-AF32-94A0C1FB5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5282A-75AF-4B80-B9B3-82A0EC0FF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Cowan</dc:creator>
  <cp:keywords/>
  <dc:description/>
  <cp:lastModifiedBy>Samantha Kelly</cp:lastModifiedBy>
  <cp:revision>2</cp:revision>
  <cp:lastPrinted>2023-01-23T14:20:00Z</cp:lastPrinted>
  <dcterms:created xsi:type="dcterms:W3CDTF">2024-02-20T11:43:00Z</dcterms:created>
  <dcterms:modified xsi:type="dcterms:W3CDTF">2024-02-20T11:43:00Z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  <property fmtid="{D5CDD505-2E9C-101B-9397-08002B2CF9AE}" pid="3" name="MediaServiceImageTags">
    <vt:lpwstr/>
  </property>
</Properties>
</file>